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681" w:rsidRPr="002724BC" w:rsidRDefault="001A5681" w:rsidP="001A5681">
      <w:pPr>
        <w:spacing w:after="0" w:line="240" w:lineRule="auto"/>
        <w:jc w:val="center"/>
        <w:rPr>
          <w:b/>
          <w:smallCaps/>
          <w:color w:val="000000" w:themeColor="text1"/>
          <w:sz w:val="36"/>
        </w:rPr>
      </w:pPr>
      <w:r w:rsidRPr="002724BC">
        <w:rPr>
          <w:b/>
          <w:smallCaps/>
          <w:color w:val="000000" w:themeColor="text1"/>
          <w:sz w:val="36"/>
        </w:rPr>
        <w:t>SYLABUS</w:t>
      </w:r>
    </w:p>
    <w:p w:rsidR="001A5681" w:rsidRPr="002724BC" w:rsidRDefault="001A5681" w:rsidP="001A5681">
      <w:pPr>
        <w:spacing w:after="0" w:line="240" w:lineRule="exact"/>
        <w:jc w:val="center"/>
        <w:rPr>
          <w:b/>
          <w:smallCaps/>
          <w:color w:val="000000" w:themeColor="text1"/>
          <w:szCs w:val="24"/>
        </w:rPr>
      </w:pPr>
      <w:r w:rsidRPr="002724BC">
        <w:rPr>
          <w:b/>
          <w:smallCaps/>
          <w:color w:val="000000" w:themeColor="text1"/>
          <w:szCs w:val="24"/>
        </w:rPr>
        <w:t xml:space="preserve">dotyczy cyklu kształcenia  </w:t>
      </w:r>
      <w:r w:rsidR="00AE00DC">
        <w:rPr>
          <w:smallCaps/>
          <w:color w:val="000000" w:themeColor="text1"/>
          <w:szCs w:val="24"/>
        </w:rPr>
        <w:t>2017/18-2021</w:t>
      </w:r>
      <w:r w:rsidR="00F354DF" w:rsidRPr="002724BC">
        <w:rPr>
          <w:smallCaps/>
          <w:color w:val="000000" w:themeColor="text1"/>
          <w:szCs w:val="24"/>
        </w:rPr>
        <w:t>/2</w:t>
      </w:r>
      <w:r w:rsidR="00AE00DC">
        <w:rPr>
          <w:smallCaps/>
          <w:color w:val="000000" w:themeColor="text1"/>
          <w:szCs w:val="24"/>
        </w:rPr>
        <w:t>2</w:t>
      </w:r>
      <w:bookmarkStart w:id="0" w:name="_GoBack"/>
      <w:bookmarkEnd w:id="0"/>
    </w:p>
    <w:p w:rsidR="001A5681" w:rsidRPr="002724BC" w:rsidRDefault="001A5681" w:rsidP="001A5681">
      <w:pPr>
        <w:spacing w:after="0" w:line="240" w:lineRule="exact"/>
        <w:rPr>
          <w:color w:val="000000" w:themeColor="text1"/>
          <w:sz w:val="20"/>
          <w:szCs w:val="20"/>
        </w:rPr>
      </w:pPr>
      <w:r w:rsidRPr="002724BC">
        <w:rPr>
          <w:color w:val="000000" w:themeColor="text1"/>
        </w:rPr>
        <w:tab/>
      </w:r>
      <w:r w:rsidRPr="002724BC">
        <w:rPr>
          <w:color w:val="000000" w:themeColor="text1"/>
        </w:rPr>
        <w:tab/>
      </w:r>
      <w:r w:rsidRPr="002724BC">
        <w:rPr>
          <w:color w:val="000000" w:themeColor="text1"/>
        </w:rPr>
        <w:tab/>
      </w:r>
      <w:r w:rsidRPr="002724BC">
        <w:rPr>
          <w:color w:val="000000" w:themeColor="text1"/>
        </w:rPr>
        <w:tab/>
      </w:r>
      <w:r w:rsidRPr="002724BC">
        <w:rPr>
          <w:color w:val="000000" w:themeColor="text1"/>
        </w:rPr>
        <w:tab/>
      </w:r>
      <w:r w:rsidRPr="002724BC">
        <w:rPr>
          <w:color w:val="000000" w:themeColor="text1"/>
        </w:rPr>
        <w:tab/>
      </w:r>
      <w:r w:rsidRPr="002724BC">
        <w:rPr>
          <w:color w:val="000000" w:themeColor="text1"/>
        </w:rPr>
        <w:tab/>
      </w:r>
      <w:r w:rsidRPr="002724BC">
        <w:rPr>
          <w:color w:val="000000" w:themeColor="text1"/>
        </w:rPr>
        <w:tab/>
        <w:t xml:space="preserve">  </w:t>
      </w:r>
      <w:r w:rsidRPr="002724BC">
        <w:rPr>
          <w:i/>
          <w:color w:val="000000" w:themeColor="text1"/>
          <w:sz w:val="20"/>
          <w:szCs w:val="20"/>
        </w:rPr>
        <w:t>(skrajne daty</w:t>
      </w:r>
      <w:r w:rsidRPr="002724BC">
        <w:rPr>
          <w:color w:val="000000" w:themeColor="text1"/>
        </w:rPr>
        <w:t>)</w:t>
      </w:r>
    </w:p>
    <w:p w:rsidR="001A5681" w:rsidRPr="002724BC" w:rsidRDefault="001A5681" w:rsidP="001A5681">
      <w:pPr>
        <w:spacing w:after="0" w:line="240" w:lineRule="auto"/>
        <w:rPr>
          <w:color w:val="000000" w:themeColor="text1"/>
          <w:sz w:val="20"/>
          <w:szCs w:val="20"/>
        </w:rPr>
      </w:pPr>
    </w:p>
    <w:p w:rsidR="001A5681" w:rsidRPr="002724BC" w:rsidRDefault="001A5681" w:rsidP="001A5681">
      <w:pPr>
        <w:pStyle w:val="Punktygwne"/>
        <w:numPr>
          <w:ilvl w:val="1"/>
          <w:numId w:val="4"/>
        </w:numPr>
        <w:spacing w:before="0" w:after="0"/>
        <w:rPr>
          <w:color w:val="000000" w:themeColor="text1"/>
        </w:rPr>
      </w:pPr>
      <w:r w:rsidRPr="002724BC">
        <w:rPr>
          <w:color w:val="000000" w:themeColor="text1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A5681" w:rsidRPr="002724BC">
        <w:tc>
          <w:tcPr>
            <w:tcW w:w="2694" w:type="dxa"/>
            <w:vAlign w:val="center"/>
          </w:tcPr>
          <w:p w:rsidR="001A5681" w:rsidRPr="002724BC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2724BC">
              <w:rPr>
                <w:color w:val="000000" w:themeColor="text1"/>
                <w:sz w:val="22"/>
                <w:szCs w:val="22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1A5681" w:rsidRPr="002724BC" w:rsidRDefault="001450D4" w:rsidP="001A5681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2724BC">
              <w:rPr>
                <w:color w:val="000000" w:themeColor="text1"/>
                <w:szCs w:val="20"/>
              </w:rPr>
              <w:t xml:space="preserve">Lektorat języka </w:t>
            </w:r>
            <w:r w:rsidR="008359A3" w:rsidRPr="002724BC">
              <w:rPr>
                <w:color w:val="000000" w:themeColor="text1"/>
                <w:szCs w:val="20"/>
              </w:rPr>
              <w:t>niemieck</w:t>
            </w:r>
            <w:r w:rsidRPr="002724BC">
              <w:rPr>
                <w:color w:val="000000" w:themeColor="text1"/>
                <w:szCs w:val="20"/>
              </w:rPr>
              <w:t>iego</w:t>
            </w:r>
          </w:p>
        </w:tc>
      </w:tr>
      <w:tr w:rsidR="001A5681" w:rsidRPr="002724BC">
        <w:tc>
          <w:tcPr>
            <w:tcW w:w="2694" w:type="dxa"/>
            <w:vAlign w:val="center"/>
          </w:tcPr>
          <w:p w:rsidR="001A5681" w:rsidRPr="002724BC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2724BC">
              <w:rPr>
                <w:color w:val="000000" w:themeColor="text1"/>
                <w:sz w:val="22"/>
                <w:szCs w:val="22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1A5681" w:rsidRPr="002724BC" w:rsidRDefault="008A1E51" w:rsidP="001A5681">
            <w:pPr>
              <w:pStyle w:val="Odpowiedzi"/>
              <w:rPr>
                <w:color w:val="000000" w:themeColor="text1"/>
                <w:sz w:val="22"/>
              </w:rPr>
            </w:pPr>
            <w:r w:rsidRPr="002724BC">
              <w:rPr>
                <w:color w:val="000000" w:themeColor="text1"/>
                <w:sz w:val="22"/>
              </w:rPr>
              <w:t>PRA01</w:t>
            </w:r>
          </w:p>
        </w:tc>
      </w:tr>
      <w:tr w:rsidR="001A5681" w:rsidRPr="002724BC">
        <w:tc>
          <w:tcPr>
            <w:tcW w:w="2694" w:type="dxa"/>
            <w:vAlign w:val="center"/>
          </w:tcPr>
          <w:p w:rsidR="001A5681" w:rsidRPr="002724BC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2724BC">
              <w:rPr>
                <w:color w:val="000000" w:themeColor="text1"/>
                <w:sz w:val="22"/>
                <w:szCs w:val="22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1A5681" w:rsidRPr="002724BC" w:rsidRDefault="001450D4" w:rsidP="001A5681">
            <w:pPr>
              <w:pStyle w:val="Odpowiedzi"/>
              <w:rPr>
                <w:color w:val="000000" w:themeColor="text1"/>
                <w:szCs w:val="20"/>
              </w:rPr>
            </w:pPr>
            <w:r w:rsidRPr="002724BC">
              <w:rPr>
                <w:color w:val="000000" w:themeColor="text1"/>
                <w:szCs w:val="20"/>
              </w:rPr>
              <w:t>Wydział Prawa i Administracji</w:t>
            </w:r>
          </w:p>
        </w:tc>
      </w:tr>
      <w:tr w:rsidR="001A5681" w:rsidRPr="002724BC">
        <w:tc>
          <w:tcPr>
            <w:tcW w:w="2694" w:type="dxa"/>
            <w:vAlign w:val="center"/>
          </w:tcPr>
          <w:p w:rsidR="001A5681" w:rsidRPr="002724BC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2724BC">
              <w:rPr>
                <w:color w:val="000000" w:themeColor="text1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A5681" w:rsidRPr="002724BC" w:rsidRDefault="001450D4" w:rsidP="00BF5F06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2724BC">
              <w:rPr>
                <w:color w:val="000000" w:themeColor="text1"/>
                <w:szCs w:val="20"/>
              </w:rPr>
              <w:t>Centrum Języków Obcych</w:t>
            </w:r>
          </w:p>
        </w:tc>
      </w:tr>
      <w:tr w:rsidR="001A5681" w:rsidRPr="002724BC">
        <w:tc>
          <w:tcPr>
            <w:tcW w:w="2694" w:type="dxa"/>
            <w:vAlign w:val="center"/>
          </w:tcPr>
          <w:p w:rsidR="001A5681" w:rsidRPr="002724BC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2724BC">
              <w:rPr>
                <w:color w:val="000000" w:themeColor="text1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A5681" w:rsidRPr="002724BC" w:rsidRDefault="001450D4" w:rsidP="001A5681">
            <w:pPr>
              <w:pStyle w:val="Odpowiedzi"/>
              <w:rPr>
                <w:color w:val="000000" w:themeColor="text1"/>
                <w:sz w:val="22"/>
              </w:rPr>
            </w:pPr>
            <w:r w:rsidRPr="002724BC">
              <w:rPr>
                <w:color w:val="000000" w:themeColor="text1"/>
                <w:sz w:val="22"/>
              </w:rPr>
              <w:t>Prawo</w:t>
            </w:r>
          </w:p>
        </w:tc>
      </w:tr>
      <w:tr w:rsidR="001A5681" w:rsidRPr="002724BC">
        <w:tc>
          <w:tcPr>
            <w:tcW w:w="2694" w:type="dxa"/>
            <w:vAlign w:val="center"/>
          </w:tcPr>
          <w:p w:rsidR="001A5681" w:rsidRPr="002724BC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2724BC">
              <w:rPr>
                <w:color w:val="000000" w:themeColor="text1"/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1A5681" w:rsidRPr="002724BC" w:rsidRDefault="001450D4" w:rsidP="001A5681">
            <w:pPr>
              <w:pStyle w:val="Odpowiedzi"/>
              <w:rPr>
                <w:b w:val="0"/>
                <w:color w:val="000000" w:themeColor="text1"/>
                <w:sz w:val="22"/>
              </w:rPr>
            </w:pPr>
            <w:r w:rsidRPr="002724BC">
              <w:rPr>
                <w:color w:val="000000" w:themeColor="text1"/>
                <w:szCs w:val="20"/>
              </w:rPr>
              <w:t>Jednolite magisterskie</w:t>
            </w:r>
          </w:p>
        </w:tc>
      </w:tr>
      <w:tr w:rsidR="001A5681" w:rsidRPr="002724BC">
        <w:tc>
          <w:tcPr>
            <w:tcW w:w="2694" w:type="dxa"/>
            <w:vAlign w:val="center"/>
          </w:tcPr>
          <w:p w:rsidR="001A5681" w:rsidRPr="002724BC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2724BC">
              <w:rPr>
                <w:color w:val="000000" w:themeColor="text1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1A5681" w:rsidRPr="002724BC" w:rsidRDefault="001450D4" w:rsidP="001A5681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2724BC">
              <w:rPr>
                <w:color w:val="000000" w:themeColor="text1"/>
                <w:szCs w:val="20"/>
              </w:rPr>
              <w:t xml:space="preserve">Ogólnoakademicki </w:t>
            </w:r>
          </w:p>
        </w:tc>
      </w:tr>
      <w:tr w:rsidR="001A5681" w:rsidRPr="002724BC">
        <w:tc>
          <w:tcPr>
            <w:tcW w:w="2694" w:type="dxa"/>
            <w:vAlign w:val="center"/>
          </w:tcPr>
          <w:p w:rsidR="001A5681" w:rsidRPr="002724BC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2724BC">
              <w:rPr>
                <w:color w:val="000000" w:themeColor="text1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A5681" w:rsidRPr="002724BC" w:rsidRDefault="001450D4" w:rsidP="001A5681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2724BC">
              <w:rPr>
                <w:color w:val="000000" w:themeColor="text1"/>
                <w:szCs w:val="20"/>
              </w:rPr>
              <w:t>Stacjonarne</w:t>
            </w:r>
          </w:p>
        </w:tc>
      </w:tr>
      <w:tr w:rsidR="001A5681" w:rsidRPr="002724BC">
        <w:tc>
          <w:tcPr>
            <w:tcW w:w="2694" w:type="dxa"/>
            <w:vAlign w:val="center"/>
          </w:tcPr>
          <w:p w:rsidR="001A5681" w:rsidRPr="002724BC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2724BC">
              <w:rPr>
                <w:color w:val="000000" w:themeColor="text1"/>
                <w:sz w:val="22"/>
                <w:szCs w:val="22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1A5681" w:rsidRPr="002724BC" w:rsidRDefault="001450D4" w:rsidP="007D28AD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2724BC">
              <w:rPr>
                <w:color w:val="000000" w:themeColor="text1"/>
                <w:szCs w:val="20"/>
              </w:rPr>
              <w:t>Rok I semestr 1, 2</w:t>
            </w:r>
          </w:p>
        </w:tc>
      </w:tr>
      <w:tr w:rsidR="001A5681" w:rsidRPr="002724BC">
        <w:tc>
          <w:tcPr>
            <w:tcW w:w="2694" w:type="dxa"/>
            <w:vAlign w:val="center"/>
          </w:tcPr>
          <w:p w:rsidR="001A5681" w:rsidRPr="002724BC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2724BC">
              <w:rPr>
                <w:color w:val="000000" w:themeColor="text1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A5681" w:rsidRPr="002724BC" w:rsidRDefault="00DF576E" w:rsidP="001A5681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2724BC">
              <w:rPr>
                <w:color w:val="000000" w:themeColor="text1"/>
                <w:szCs w:val="20"/>
              </w:rPr>
              <w:t>Ćwiczenia</w:t>
            </w:r>
          </w:p>
        </w:tc>
      </w:tr>
      <w:tr w:rsidR="001A5681" w:rsidRPr="002724BC">
        <w:tc>
          <w:tcPr>
            <w:tcW w:w="2694" w:type="dxa"/>
            <w:vAlign w:val="center"/>
          </w:tcPr>
          <w:p w:rsidR="001A5681" w:rsidRPr="002724BC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2724BC">
              <w:rPr>
                <w:color w:val="000000" w:themeColor="text1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A5681" w:rsidRPr="002724BC" w:rsidRDefault="00DF576E" w:rsidP="0003372D">
            <w:pPr>
              <w:pStyle w:val="Odpowiedzi"/>
              <w:rPr>
                <w:b w:val="0"/>
                <w:color w:val="000000" w:themeColor="text1"/>
                <w:sz w:val="22"/>
              </w:rPr>
            </w:pPr>
            <w:r w:rsidRPr="002724BC">
              <w:rPr>
                <w:color w:val="000000" w:themeColor="text1"/>
                <w:szCs w:val="20"/>
              </w:rPr>
              <w:t xml:space="preserve">mgr </w:t>
            </w:r>
            <w:r w:rsidR="0003372D">
              <w:rPr>
                <w:szCs w:val="20"/>
              </w:rPr>
              <w:t>A. Jasińska-</w:t>
            </w:r>
            <w:proofErr w:type="spellStart"/>
            <w:r w:rsidR="0003372D">
              <w:rPr>
                <w:szCs w:val="20"/>
              </w:rPr>
              <w:t>Micał</w:t>
            </w:r>
            <w:proofErr w:type="spellEnd"/>
          </w:p>
        </w:tc>
      </w:tr>
      <w:tr w:rsidR="001A5681" w:rsidRPr="002724BC">
        <w:tc>
          <w:tcPr>
            <w:tcW w:w="2694" w:type="dxa"/>
            <w:vAlign w:val="center"/>
          </w:tcPr>
          <w:p w:rsidR="001A5681" w:rsidRPr="002724BC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2724BC">
              <w:rPr>
                <w:color w:val="000000" w:themeColor="text1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A5681" w:rsidRPr="002724BC" w:rsidRDefault="008C47C4" w:rsidP="00754BEE">
            <w:pPr>
              <w:pStyle w:val="Odpowiedzi"/>
              <w:rPr>
                <w:color w:val="000000" w:themeColor="text1"/>
                <w:szCs w:val="20"/>
              </w:rPr>
            </w:pPr>
            <w:r w:rsidRPr="002724BC">
              <w:rPr>
                <w:color w:val="000000" w:themeColor="text1"/>
                <w:szCs w:val="20"/>
              </w:rPr>
              <w:t xml:space="preserve">mgr </w:t>
            </w:r>
            <w:r w:rsidR="008359A3" w:rsidRPr="002724BC">
              <w:rPr>
                <w:color w:val="000000" w:themeColor="text1"/>
                <w:szCs w:val="20"/>
              </w:rPr>
              <w:t>G. Barańska, dr B. Skoczyńska-Prokopowicz</w:t>
            </w:r>
          </w:p>
        </w:tc>
      </w:tr>
    </w:tbl>
    <w:p w:rsidR="001A5681" w:rsidRPr="002724BC" w:rsidRDefault="001A5681" w:rsidP="001A5681">
      <w:pPr>
        <w:pStyle w:val="Podpunkty"/>
        <w:ind w:left="0"/>
        <w:rPr>
          <w:color w:val="000000" w:themeColor="text1"/>
        </w:rPr>
      </w:pPr>
      <w:r w:rsidRPr="002724BC">
        <w:rPr>
          <w:color w:val="000000" w:themeColor="text1"/>
        </w:rPr>
        <w:t xml:space="preserve">* </w:t>
      </w:r>
      <w:r w:rsidRPr="002724BC">
        <w:rPr>
          <w:i/>
          <w:color w:val="000000" w:themeColor="text1"/>
        </w:rPr>
        <w:t xml:space="preserve">- </w:t>
      </w:r>
      <w:r w:rsidRPr="002724BC">
        <w:rPr>
          <w:b w:val="0"/>
          <w:i/>
          <w:color w:val="000000" w:themeColor="text1"/>
        </w:rPr>
        <w:t>zgodnie z ustaleniami na wydziale</w:t>
      </w:r>
    </w:p>
    <w:p w:rsidR="001A5681" w:rsidRPr="002724BC" w:rsidRDefault="001A5681" w:rsidP="001A5681">
      <w:pPr>
        <w:pStyle w:val="Podpunkty"/>
        <w:ind w:left="0"/>
        <w:rPr>
          <w:color w:val="000000" w:themeColor="text1"/>
        </w:rPr>
      </w:pPr>
    </w:p>
    <w:p w:rsidR="001A5681" w:rsidRPr="002724BC" w:rsidRDefault="001A5681" w:rsidP="001A5681">
      <w:pPr>
        <w:pStyle w:val="Podpunkty"/>
        <w:ind w:left="0"/>
        <w:rPr>
          <w:color w:val="000000" w:themeColor="text1"/>
        </w:rPr>
      </w:pPr>
      <w:r w:rsidRPr="002724BC">
        <w:rPr>
          <w:color w:val="000000" w:themeColor="text1"/>
        </w:rPr>
        <w:t xml:space="preserve">1.2.Formy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992"/>
        <w:gridCol w:w="851"/>
        <w:gridCol w:w="850"/>
        <w:gridCol w:w="851"/>
        <w:gridCol w:w="850"/>
        <w:gridCol w:w="993"/>
        <w:gridCol w:w="1531"/>
        <w:gridCol w:w="2119"/>
      </w:tblGrid>
      <w:tr w:rsidR="001A5681" w:rsidRPr="002724BC" w:rsidTr="00F354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2724BC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2724BC">
              <w:rPr>
                <w:color w:val="000000" w:themeColor="text1"/>
                <w:sz w:val="22"/>
              </w:rPr>
              <w:t>Wykł.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2724BC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2724BC">
              <w:rPr>
                <w:color w:val="000000" w:themeColor="text1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2724BC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2724BC">
              <w:rPr>
                <w:color w:val="000000" w:themeColor="text1"/>
                <w:sz w:val="22"/>
              </w:rPr>
              <w:t>Konw.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2724BC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2724BC">
              <w:rPr>
                <w:color w:val="000000" w:themeColor="text1"/>
                <w:sz w:val="22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2724BC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2724BC">
              <w:rPr>
                <w:color w:val="000000" w:themeColor="text1"/>
                <w:sz w:val="22"/>
              </w:rPr>
              <w:t>Sem.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2724BC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2724BC">
              <w:rPr>
                <w:color w:val="000000" w:themeColor="text1"/>
                <w:sz w:val="22"/>
              </w:rPr>
              <w:t>ZP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2724BC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2724BC">
              <w:rPr>
                <w:color w:val="000000" w:themeColor="text1"/>
                <w:sz w:val="22"/>
              </w:rPr>
              <w:t>Prakt.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2724BC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2724BC">
              <w:rPr>
                <w:color w:val="000000" w:themeColor="text1"/>
                <w:sz w:val="22"/>
              </w:rPr>
              <w:t>Inne ( jakie?)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2724BC" w:rsidRDefault="001A5681" w:rsidP="001A5681">
            <w:pPr>
              <w:pStyle w:val="Nagwkitablic"/>
              <w:rPr>
                <w:b/>
                <w:color w:val="000000" w:themeColor="text1"/>
                <w:sz w:val="22"/>
              </w:rPr>
            </w:pPr>
            <w:r w:rsidRPr="002724BC">
              <w:rPr>
                <w:b/>
                <w:color w:val="000000" w:themeColor="text1"/>
                <w:sz w:val="22"/>
              </w:rPr>
              <w:t>Liczba pkt ECTS</w:t>
            </w:r>
          </w:p>
        </w:tc>
      </w:tr>
      <w:tr w:rsidR="001A5681" w:rsidRPr="002724BC" w:rsidTr="00F354DF">
        <w:trPr>
          <w:trHeight w:val="4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2724BC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2724BC" w:rsidRDefault="00F354DF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  <w:r w:rsidRPr="002724BC">
              <w:rPr>
                <w:color w:val="000000" w:themeColor="text1"/>
                <w:sz w:val="22"/>
                <w:szCs w:val="22"/>
              </w:rPr>
              <w:t>60 godz.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2724BC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2724BC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2724BC" w:rsidRDefault="001A5681" w:rsidP="001A5681">
            <w:pPr>
              <w:pStyle w:val="centralniewrubryce"/>
              <w:spacing w:before="0" w:after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2724BC" w:rsidRDefault="001A5681" w:rsidP="001A5681">
            <w:pPr>
              <w:pStyle w:val="centralniewrubryce"/>
              <w:spacing w:before="0" w:after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2724BC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2724BC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2724BC" w:rsidRDefault="007D28AD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  <w:r w:rsidRPr="002724BC">
              <w:rPr>
                <w:color w:val="000000" w:themeColor="text1"/>
                <w:sz w:val="22"/>
                <w:szCs w:val="22"/>
              </w:rPr>
              <w:t>4</w:t>
            </w:r>
          </w:p>
        </w:tc>
      </w:tr>
    </w:tbl>
    <w:p w:rsidR="001A5681" w:rsidRPr="002724BC" w:rsidRDefault="001A5681" w:rsidP="001A5681">
      <w:pPr>
        <w:pStyle w:val="Podpunkty"/>
        <w:rPr>
          <w:color w:val="000000" w:themeColor="text1"/>
          <w:sz w:val="16"/>
          <w:szCs w:val="22"/>
          <w:lang w:eastAsia="en-US"/>
        </w:rPr>
      </w:pPr>
    </w:p>
    <w:p w:rsidR="001A5681" w:rsidRPr="002724BC" w:rsidRDefault="001A5681" w:rsidP="001A5681">
      <w:pPr>
        <w:pStyle w:val="Punktygwne"/>
        <w:spacing w:before="0" w:after="0"/>
        <w:rPr>
          <w:smallCaps w:val="0"/>
          <w:color w:val="000000" w:themeColor="text1"/>
          <w:sz w:val="20"/>
          <w:szCs w:val="20"/>
        </w:rPr>
      </w:pPr>
    </w:p>
    <w:p w:rsidR="001A5681" w:rsidRPr="002724BC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  <w:r w:rsidRPr="002724BC">
        <w:rPr>
          <w:smallCaps w:val="0"/>
          <w:color w:val="000000" w:themeColor="text1"/>
          <w:sz w:val="20"/>
          <w:szCs w:val="20"/>
        </w:rPr>
        <w:t>1.</w:t>
      </w:r>
      <w:r w:rsidRPr="002724BC">
        <w:rPr>
          <w:smallCaps w:val="0"/>
          <w:color w:val="000000" w:themeColor="text1"/>
          <w:sz w:val="22"/>
        </w:rPr>
        <w:t xml:space="preserve">3.  Sposób realizacji zajęć  </w:t>
      </w:r>
    </w:p>
    <w:p w:rsidR="001A5681" w:rsidRPr="002724BC" w:rsidRDefault="00706211" w:rsidP="00706211">
      <w:pPr>
        <w:autoSpaceDE w:val="0"/>
        <w:autoSpaceDN w:val="0"/>
        <w:adjustRightInd w:val="0"/>
        <w:spacing w:after="0" w:line="240" w:lineRule="auto"/>
        <w:rPr>
          <w:color w:val="000000" w:themeColor="text1"/>
        </w:rPr>
      </w:pPr>
      <w:r w:rsidRPr="002724BC">
        <w:rPr>
          <w:rFonts w:ascii="Wingdings" w:eastAsia="Times New Roman" w:hAnsi="Wingdings" w:cs="Wingdings"/>
          <w:color w:val="000000" w:themeColor="text1"/>
          <w:sz w:val="26"/>
          <w:szCs w:val="26"/>
          <w:lang w:eastAsia="pl-PL"/>
        </w:rPr>
        <w:t></w:t>
      </w:r>
      <w:r w:rsidRPr="002724BC">
        <w:rPr>
          <w:color w:val="000000" w:themeColor="text1"/>
        </w:rPr>
        <w:t xml:space="preserve"> </w:t>
      </w:r>
      <w:r w:rsidR="001A5681" w:rsidRPr="002724BC">
        <w:rPr>
          <w:color w:val="000000" w:themeColor="text1"/>
        </w:rPr>
        <w:t xml:space="preserve">zajęcia w formie tradycyjnej </w:t>
      </w:r>
    </w:p>
    <w:p w:rsidR="001A5681" w:rsidRPr="002724BC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  <w:r w:rsidRPr="002724BC">
        <w:rPr>
          <w:rFonts w:ascii="MS Gothic" w:eastAsia="MS Gothic" w:hAnsi="MS Gothic" w:hint="eastAsia"/>
          <w:b w:val="0"/>
          <w:color w:val="000000" w:themeColor="text1"/>
        </w:rPr>
        <w:t>☐</w:t>
      </w:r>
      <w:r w:rsidRPr="002724BC">
        <w:rPr>
          <w:b w:val="0"/>
          <w:smallCaps w:val="0"/>
          <w:color w:val="000000" w:themeColor="text1"/>
          <w:sz w:val="22"/>
        </w:rPr>
        <w:t xml:space="preserve"> zajęcia realizowane z wykorzystaniem metod i technik kształcenia na odległość</w:t>
      </w:r>
    </w:p>
    <w:p w:rsidR="001A5681" w:rsidRPr="002724BC" w:rsidRDefault="001A5681" w:rsidP="001A5681">
      <w:pPr>
        <w:pStyle w:val="Punktygwne"/>
        <w:spacing w:before="0" w:after="0"/>
        <w:rPr>
          <w:smallCaps w:val="0"/>
          <w:color w:val="000000" w:themeColor="text1"/>
          <w:sz w:val="22"/>
        </w:rPr>
      </w:pPr>
    </w:p>
    <w:p w:rsidR="001A5681" w:rsidRPr="002724BC" w:rsidRDefault="001A5681" w:rsidP="001A5681">
      <w:pPr>
        <w:pStyle w:val="Punktygwne"/>
        <w:spacing w:before="0" w:after="0"/>
        <w:rPr>
          <w:smallCaps w:val="0"/>
          <w:color w:val="000000" w:themeColor="text1"/>
          <w:sz w:val="22"/>
        </w:rPr>
      </w:pPr>
      <w:r w:rsidRPr="002724BC">
        <w:rPr>
          <w:smallCaps w:val="0"/>
          <w:color w:val="000000" w:themeColor="text1"/>
          <w:sz w:val="22"/>
        </w:rPr>
        <w:t>1.4. Forma zaliczenia przedmiotu/ modułu</w:t>
      </w:r>
      <w:r w:rsidRPr="002724BC">
        <w:rPr>
          <w:b w:val="0"/>
          <w:smallCaps w:val="0"/>
          <w:color w:val="000000" w:themeColor="text1"/>
          <w:sz w:val="22"/>
        </w:rPr>
        <w:t xml:space="preserve"> ( z toku) </w:t>
      </w:r>
      <w:r w:rsidRPr="002724BC">
        <w:rPr>
          <w:b w:val="0"/>
          <w:i/>
          <w:smallCaps w:val="0"/>
          <w:color w:val="000000" w:themeColor="text1"/>
          <w:sz w:val="22"/>
        </w:rPr>
        <w:t xml:space="preserve">( egzamin, </w:t>
      </w:r>
      <w:r w:rsidRPr="002724BC">
        <w:rPr>
          <w:b w:val="0"/>
          <w:i/>
          <w:smallCaps w:val="0"/>
          <w:color w:val="000000" w:themeColor="text1"/>
          <w:sz w:val="22"/>
          <w:u w:val="single"/>
        </w:rPr>
        <w:t>zaliczenie z oceną</w:t>
      </w:r>
      <w:r w:rsidRPr="002724BC">
        <w:rPr>
          <w:b w:val="0"/>
          <w:i/>
          <w:smallCaps w:val="0"/>
          <w:color w:val="000000" w:themeColor="text1"/>
          <w:sz w:val="22"/>
        </w:rPr>
        <w:t>, zaliczenie bez oceny</w:t>
      </w:r>
      <w:r w:rsidRPr="002724BC">
        <w:rPr>
          <w:b w:val="0"/>
          <w:smallCaps w:val="0"/>
          <w:color w:val="000000" w:themeColor="text1"/>
          <w:sz w:val="22"/>
        </w:rPr>
        <w:t>)</w:t>
      </w:r>
    </w:p>
    <w:p w:rsidR="001A5681" w:rsidRPr="002724BC" w:rsidRDefault="001A5681" w:rsidP="001A5681">
      <w:pPr>
        <w:pStyle w:val="Punktygwne"/>
        <w:spacing w:before="0" w:after="0"/>
        <w:rPr>
          <w:b w:val="0"/>
          <w:color w:val="000000" w:themeColor="text1"/>
        </w:rPr>
      </w:pPr>
    </w:p>
    <w:p w:rsidR="001A5681" w:rsidRPr="002724BC" w:rsidRDefault="001A5681" w:rsidP="001A5681">
      <w:pPr>
        <w:pStyle w:val="Punktygwne"/>
        <w:spacing w:before="0" w:after="0"/>
        <w:rPr>
          <w:b w:val="0"/>
          <w:color w:val="000000" w:themeColor="text1"/>
        </w:rPr>
      </w:pPr>
    </w:p>
    <w:p w:rsidR="001A5681" w:rsidRPr="002724BC" w:rsidRDefault="001A5681" w:rsidP="001A5681">
      <w:pPr>
        <w:pStyle w:val="Punktygwne"/>
        <w:spacing w:before="0" w:after="0"/>
        <w:rPr>
          <w:color w:val="000000" w:themeColor="text1"/>
          <w:szCs w:val="24"/>
        </w:rPr>
      </w:pPr>
      <w:r w:rsidRPr="002724BC">
        <w:rPr>
          <w:color w:val="000000" w:themeColor="text1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06211" w:rsidRPr="002724BC">
        <w:tc>
          <w:tcPr>
            <w:tcW w:w="9778" w:type="dxa"/>
          </w:tcPr>
          <w:p w:rsidR="00706211" w:rsidRPr="002724BC" w:rsidRDefault="00706211" w:rsidP="00EA4DD4">
            <w:pPr>
              <w:snapToGrid w:val="0"/>
              <w:spacing w:line="20" w:lineRule="atLeas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2724B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Znajomość języka </w:t>
            </w:r>
            <w:r w:rsidR="008359A3" w:rsidRPr="002724B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niemieck</w:t>
            </w:r>
            <w:r w:rsidRPr="002724B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iego na poziomie B1 </w:t>
            </w: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według Europejskiego Systemu Opisu Kształcenia Językowego</w:t>
            </w:r>
          </w:p>
        </w:tc>
      </w:tr>
    </w:tbl>
    <w:p w:rsidR="001A5681" w:rsidRPr="002724BC" w:rsidRDefault="001A5681" w:rsidP="001A5681">
      <w:pPr>
        <w:pStyle w:val="Punktygwne"/>
        <w:spacing w:before="0" w:after="0"/>
        <w:rPr>
          <w:b w:val="0"/>
          <w:color w:val="000000" w:themeColor="text1"/>
        </w:rPr>
      </w:pPr>
    </w:p>
    <w:p w:rsidR="001A5681" w:rsidRPr="002724BC" w:rsidRDefault="001A5681" w:rsidP="001A5681">
      <w:pPr>
        <w:pStyle w:val="Punktygwne"/>
        <w:numPr>
          <w:ilvl w:val="0"/>
          <w:numId w:val="1"/>
        </w:numPr>
        <w:spacing w:before="0" w:after="0"/>
        <w:rPr>
          <w:color w:val="000000" w:themeColor="text1"/>
        </w:rPr>
      </w:pPr>
      <w:r w:rsidRPr="002724BC">
        <w:rPr>
          <w:color w:val="000000" w:themeColor="text1"/>
        </w:rPr>
        <w:t xml:space="preserve"> cele, efekty kształcenia</w:t>
      </w:r>
      <w:r w:rsidR="00EA4DD4" w:rsidRPr="002724BC">
        <w:rPr>
          <w:color w:val="000000" w:themeColor="text1"/>
        </w:rPr>
        <w:t>, treści programowe i stosowane metody d</w:t>
      </w:r>
      <w:r w:rsidRPr="002724BC">
        <w:rPr>
          <w:color w:val="000000" w:themeColor="text1"/>
        </w:rPr>
        <w:t>ydaktyczne</w:t>
      </w:r>
    </w:p>
    <w:p w:rsidR="001A5681" w:rsidRPr="002724BC" w:rsidRDefault="001A5681" w:rsidP="001A5681">
      <w:pPr>
        <w:pStyle w:val="Punktygwne"/>
        <w:spacing w:before="0" w:after="0"/>
        <w:rPr>
          <w:color w:val="000000" w:themeColor="text1"/>
        </w:rPr>
      </w:pPr>
    </w:p>
    <w:p w:rsidR="001A5681" w:rsidRPr="002724BC" w:rsidRDefault="001A5681" w:rsidP="001A5681">
      <w:pPr>
        <w:pStyle w:val="Podpunkty"/>
        <w:numPr>
          <w:ilvl w:val="1"/>
          <w:numId w:val="1"/>
        </w:numPr>
        <w:ind w:left="0" w:firstLine="0"/>
        <w:rPr>
          <w:b w:val="0"/>
          <w:i/>
          <w:color w:val="000000" w:themeColor="text1"/>
          <w:sz w:val="20"/>
        </w:rPr>
      </w:pPr>
      <w:r w:rsidRPr="002724BC">
        <w:rPr>
          <w:color w:val="000000" w:themeColor="text1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7D28AD" w:rsidRPr="002724BC">
        <w:tc>
          <w:tcPr>
            <w:tcW w:w="675" w:type="dxa"/>
            <w:vAlign w:val="center"/>
          </w:tcPr>
          <w:p w:rsidR="007D28AD" w:rsidRPr="002724BC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2724BC">
              <w:rPr>
                <w:b w:val="0"/>
                <w:color w:val="000000" w:themeColor="text1"/>
              </w:rPr>
              <w:t xml:space="preserve">C1 </w:t>
            </w:r>
          </w:p>
        </w:tc>
        <w:tc>
          <w:tcPr>
            <w:tcW w:w="9103" w:type="dxa"/>
          </w:tcPr>
          <w:p w:rsidR="007D28AD" w:rsidRPr="002724BC" w:rsidRDefault="007D28AD" w:rsidP="007D28AD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Rozwijanie czterech sprawności językowych (rozumienie ze słuchu, rozumienie tekstu czytanego, tworzenie wypowiedzi ustnych i pisemnych) w ramach kształcenia kompetencji komunikacyjnej na poziomie B2+.</w:t>
            </w:r>
          </w:p>
          <w:p w:rsidR="007D28AD" w:rsidRPr="002724BC" w:rsidRDefault="007D28AD" w:rsidP="007D28AD">
            <w:pPr>
              <w:pStyle w:val="Akapitzlist1"/>
              <w:ind w:left="0" w:right="1451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7D28AD" w:rsidRPr="002724BC" w:rsidTr="00814619">
        <w:tc>
          <w:tcPr>
            <w:tcW w:w="675" w:type="dxa"/>
            <w:vAlign w:val="center"/>
          </w:tcPr>
          <w:p w:rsidR="007D28AD" w:rsidRPr="002724BC" w:rsidRDefault="007D28AD" w:rsidP="007D28AD">
            <w:pPr>
              <w:pStyle w:val="Cele"/>
              <w:spacing w:before="40" w:after="40"/>
              <w:ind w:left="0" w:firstLine="0"/>
              <w:jc w:val="left"/>
              <w:rPr>
                <w:color w:val="000000" w:themeColor="text1"/>
              </w:rPr>
            </w:pPr>
            <w:r w:rsidRPr="002724BC">
              <w:rPr>
                <w:b/>
                <w:color w:val="000000" w:themeColor="text1"/>
              </w:rPr>
              <w:t>C2</w:t>
            </w:r>
          </w:p>
        </w:tc>
        <w:tc>
          <w:tcPr>
            <w:tcW w:w="9103" w:type="dxa"/>
            <w:vAlign w:val="center"/>
          </w:tcPr>
          <w:p w:rsidR="007D28AD" w:rsidRPr="002724BC" w:rsidRDefault="007D28AD" w:rsidP="007D28AD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Wykształcenie kompetencji językowej umożliwiającej efektywną komunikację w sytuacjach dnia codziennego jak płynne i poprawne posługiwanie się językiem </w:t>
            </w:r>
            <w:r w:rsidR="008359A3"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niemieck</w:t>
            </w: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im do celów zawodowych i</w:t>
            </w:r>
            <w:r w:rsidR="00017B69"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naukowych.</w:t>
            </w:r>
          </w:p>
          <w:p w:rsidR="007D28AD" w:rsidRPr="002724BC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</w:p>
        </w:tc>
      </w:tr>
      <w:tr w:rsidR="007D28AD" w:rsidRPr="002724BC">
        <w:tc>
          <w:tcPr>
            <w:tcW w:w="675" w:type="dxa"/>
            <w:vAlign w:val="center"/>
          </w:tcPr>
          <w:p w:rsidR="007D28AD" w:rsidRPr="002724BC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2724BC">
              <w:rPr>
                <w:b w:val="0"/>
                <w:color w:val="000000" w:themeColor="text1"/>
              </w:rPr>
              <w:lastRenderedPageBreak/>
              <w:t>C3</w:t>
            </w:r>
          </w:p>
        </w:tc>
        <w:tc>
          <w:tcPr>
            <w:tcW w:w="9103" w:type="dxa"/>
            <w:vAlign w:val="center"/>
          </w:tcPr>
          <w:p w:rsidR="007D28AD" w:rsidRPr="002724BC" w:rsidRDefault="007D28AD" w:rsidP="007D28AD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Podnoszenie kompetencji językowych poprzez pracę nad poprawnością gramatyczną wypowiedzi ustnych i pisemnych.</w:t>
            </w:r>
          </w:p>
          <w:p w:rsidR="007D28AD" w:rsidRPr="002724BC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</w:p>
        </w:tc>
      </w:tr>
      <w:tr w:rsidR="007D28AD" w:rsidRPr="002724BC">
        <w:tc>
          <w:tcPr>
            <w:tcW w:w="675" w:type="dxa"/>
            <w:vAlign w:val="center"/>
          </w:tcPr>
          <w:p w:rsidR="007D28AD" w:rsidRPr="002724BC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2724BC">
              <w:rPr>
                <w:b w:val="0"/>
                <w:color w:val="000000" w:themeColor="text1"/>
              </w:rPr>
              <w:t>C4</w:t>
            </w:r>
          </w:p>
        </w:tc>
        <w:tc>
          <w:tcPr>
            <w:tcW w:w="9103" w:type="dxa"/>
            <w:vAlign w:val="center"/>
          </w:tcPr>
          <w:p w:rsidR="007D28AD" w:rsidRPr="002724BC" w:rsidRDefault="007D28AD" w:rsidP="007D28AD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Utrwalenie słownictwa ogólnego oraz poszerzenie słownictwa specjalistycznego (słownictwa z zakresu prawa).</w:t>
            </w:r>
          </w:p>
          <w:p w:rsidR="007D28AD" w:rsidRPr="002724BC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</w:p>
        </w:tc>
      </w:tr>
      <w:tr w:rsidR="007D28AD" w:rsidRPr="002724BC">
        <w:tc>
          <w:tcPr>
            <w:tcW w:w="675" w:type="dxa"/>
            <w:vAlign w:val="center"/>
          </w:tcPr>
          <w:p w:rsidR="007D28AD" w:rsidRPr="002724BC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2724BC">
              <w:rPr>
                <w:b w:val="0"/>
                <w:color w:val="000000" w:themeColor="text1"/>
              </w:rPr>
              <w:t>C5</w:t>
            </w:r>
          </w:p>
        </w:tc>
        <w:tc>
          <w:tcPr>
            <w:tcW w:w="9103" w:type="dxa"/>
            <w:vAlign w:val="center"/>
          </w:tcPr>
          <w:p w:rsidR="007D28AD" w:rsidRPr="002724BC" w:rsidRDefault="007D28AD" w:rsidP="007D28AD">
            <w:pPr>
              <w:pStyle w:val="Akapitzlist1"/>
              <w:numPr>
                <w:ilvl w:val="0"/>
                <w:numId w:val="6"/>
              </w:numPr>
              <w:jc w:val="lef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Przygotowanie do przedstawienia fachowej prezentacji i wzięcia udziału w specjalistycznej dyskusji dotyczącej własnej tematyki zawodowej na podstawie złożonych tekstów fachowych.</w:t>
            </w:r>
          </w:p>
          <w:p w:rsidR="007D28AD" w:rsidRPr="002724BC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</w:p>
        </w:tc>
      </w:tr>
      <w:tr w:rsidR="007D28AD" w:rsidRPr="002724BC">
        <w:tc>
          <w:tcPr>
            <w:tcW w:w="675" w:type="dxa"/>
            <w:vAlign w:val="center"/>
          </w:tcPr>
          <w:p w:rsidR="007D28AD" w:rsidRPr="002724BC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2724BC">
              <w:rPr>
                <w:b w:val="0"/>
                <w:color w:val="000000" w:themeColor="text1"/>
              </w:rPr>
              <w:t>C6</w:t>
            </w:r>
          </w:p>
        </w:tc>
        <w:tc>
          <w:tcPr>
            <w:tcW w:w="9103" w:type="dxa"/>
            <w:vAlign w:val="center"/>
          </w:tcPr>
          <w:p w:rsidR="00591A51" w:rsidRPr="002724BC" w:rsidRDefault="007D28AD" w:rsidP="00591A51">
            <w:pPr>
              <w:pStyle w:val="Podpunkty"/>
              <w:numPr>
                <w:ilvl w:val="0"/>
                <w:numId w:val="6"/>
              </w:numPr>
              <w:spacing w:before="40" w:after="40"/>
              <w:jc w:val="left"/>
              <w:rPr>
                <w:b w:val="0"/>
                <w:color w:val="000000" w:themeColor="text1"/>
                <w:sz w:val="20"/>
              </w:rPr>
            </w:pPr>
            <w:r w:rsidRPr="002724BC">
              <w:rPr>
                <w:b w:val="0"/>
                <w:color w:val="000000" w:themeColor="text1"/>
                <w:sz w:val="20"/>
              </w:rPr>
              <w:t xml:space="preserve">Znalezienie źródła </w:t>
            </w:r>
            <w:r w:rsidR="008359A3" w:rsidRPr="002724BC">
              <w:rPr>
                <w:b w:val="0"/>
                <w:color w:val="000000" w:themeColor="text1"/>
                <w:sz w:val="20"/>
              </w:rPr>
              <w:t>niemieck</w:t>
            </w:r>
            <w:r w:rsidRPr="002724BC">
              <w:rPr>
                <w:b w:val="0"/>
                <w:color w:val="000000" w:themeColor="text1"/>
                <w:sz w:val="20"/>
              </w:rPr>
              <w:t>ojęzycznego w celu zilustrowania tematu opracowanego w języku polskim</w:t>
            </w:r>
            <w:r w:rsidR="00591A51" w:rsidRPr="002724BC">
              <w:rPr>
                <w:b w:val="0"/>
                <w:color w:val="000000" w:themeColor="text1"/>
                <w:sz w:val="20"/>
              </w:rPr>
              <w:t xml:space="preserve">  </w:t>
            </w:r>
          </w:p>
          <w:p w:rsidR="007D28AD" w:rsidRPr="002724BC" w:rsidRDefault="007D28AD" w:rsidP="00591A51">
            <w:pPr>
              <w:pStyle w:val="Podpunkty"/>
              <w:spacing w:before="40" w:after="40"/>
              <w:jc w:val="left"/>
              <w:rPr>
                <w:b w:val="0"/>
                <w:color w:val="000000" w:themeColor="text1"/>
                <w:sz w:val="20"/>
              </w:rPr>
            </w:pPr>
            <w:r w:rsidRPr="002724BC">
              <w:rPr>
                <w:b w:val="0"/>
                <w:color w:val="000000" w:themeColor="text1"/>
                <w:sz w:val="20"/>
              </w:rPr>
              <w:t>(przypisy i bibliografia).</w:t>
            </w:r>
          </w:p>
        </w:tc>
      </w:tr>
    </w:tbl>
    <w:p w:rsidR="001A5681" w:rsidRPr="002724BC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0"/>
          <w:szCs w:val="20"/>
        </w:rPr>
      </w:pPr>
    </w:p>
    <w:p w:rsidR="001A5681" w:rsidRPr="002724BC" w:rsidRDefault="001A5681" w:rsidP="001A5681">
      <w:pPr>
        <w:pStyle w:val="Punktygwne"/>
        <w:spacing w:before="0" w:after="0"/>
        <w:rPr>
          <w:color w:val="000000" w:themeColor="text1"/>
        </w:rPr>
      </w:pPr>
      <w:r w:rsidRPr="002724BC">
        <w:rPr>
          <w:b w:val="0"/>
          <w:color w:val="000000" w:themeColor="text1"/>
        </w:rPr>
        <w:t xml:space="preserve">3.2  </w:t>
      </w:r>
      <w:r w:rsidRPr="002724BC">
        <w:rPr>
          <w:color w:val="000000" w:themeColor="text1"/>
        </w:rPr>
        <w:t xml:space="preserve">Efekty kształcenia dla przedmiotu/ Modułu  ( </w:t>
      </w:r>
      <w:r w:rsidRPr="002724BC">
        <w:rPr>
          <w:i/>
          <w:color w:val="000000" w:themeColor="text1"/>
        </w:rPr>
        <w:t>wypełnia koordynator</w:t>
      </w:r>
      <w:r w:rsidRPr="002724BC">
        <w:rPr>
          <w:color w:val="000000" w:themeColor="text1"/>
        </w:rPr>
        <w:t>)</w:t>
      </w:r>
    </w:p>
    <w:p w:rsidR="001A5681" w:rsidRPr="002724BC" w:rsidRDefault="001A5681" w:rsidP="001A5681">
      <w:pPr>
        <w:pStyle w:val="Punktygwne"/>
        <w:spacing w:before="0" w:after="0"/>
        <w:rPr>
          <w:color w:val="000000" w:themeColor="text1"/>
        </w:rPr>
      </w:pPr>
    </w:p>
    <w:p w:rsidR="001A5681" w:rsidRPr="002724BC" w:rsidRDefault="001A5681" w:rsidP="001A5681">
      <w:pPr>
        <w:pStyle w:val="Punktygwne"/>
        <w:spacing w:before="0" w:after="0"/>
        <w:rPr>
          <w:b w:val="0"/>
          <w:color w:val="000000" w:themeColor="text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379"/>
        <w:gridCol w:w="1590"/>
      </w:tblGrid>
      <w:tr w:rsidR="001A5681" w:rsidRPr="002724BC" w:rsidTr="00671241">
        <w:tc>
          <w:tcPr>
            <w:tcW w:w="1701" w:type="dxa"/>
          </w:tcPr>
          <w:p w:rsidR="001A5681" w:rsidRPr="002724BC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2724BC">
              <w:rPr>
                <w:smallCaps w:val="0"/>
                <w:color w:val="000000" w:themeColor="text1"/>
                <w:sz w:val="22"/>
              </w:rPr>
              <w:t>EK</w:t>
            </w:r>
            <w:r w:rsidRPr="002724BC">
              <w:rPr>
                <w:b w:val="0"/>
                <w:smallCaps w:val="0"/>
                <w:color w:val="000000" w:themeColor="text1"/>
                <w:sz w:val="22"/>
              </w:rPr>
              <w:t xml:space="preserve"> (efekt kształcenia)</w:t>
            </w:r>
          </w:p>
          <w:p w:rsidR="001A5681" w:rsidRPr="002724BC" w:rsidRDefault="001A5681" w:rsidP="001A5681">
            <w:pPr>
              <w:pStyle w:val="Punktygwne"/>
              <w:spacing w:before="0" w:after="0"/>
              <w:rPr>
                <w:b w:val="0"/>
                <w:i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1A5681" w:rsidRPr="002724BC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2724BC">
              <w:rPr>
                <w:b w:val="0"/>
                <w:smallCaps w:val="0"/>
                <w:color w:val="000000" w:themeColor="text1"/>
                <w:sz w:val="22"/>
              </w:rPr>
              <w:t>Treść efektu kształcenia zdefiniowanego dla przedmiotu (modułu)</w:t>
            </w:r>
          </w:p>
        </w:tc>
        <w:tc>
          <w:tcPr>
            <w:tcW w:w="1590" w:type="dxa"/>
          </w:tcPr>
          <w:p w:rsidR="001A5681" w:rsidRPr="002724BC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2724BC">
              <w:rPr>
                <w:b w:val="0"/>
                <w:smallCaps w:val="0"/>
                <w:color w:val="000000" w:themeColor="text1"/>
                <w:sz w:val="22"/>
              </w:rPr>
              <w:t xml:space="preserve">Odniesienie do efektów  kierunkowych </w:t>
            </w:r>
            <w:r w:rsidRPr="002724BC">
              <w:rPr>
                <w:smallCaps w:val="0"/>
                <w:color w:val="000000" w:themeColor="text1"/>
                <w:sz w:val="22"/>
              </w:rPr>
              <w:t>(KEK)</w:t>
            </w:r>
          </w:p>
        </w:tc>
      </w:tr>
      <w:tr w:rsidR="00534E36" w:rsidRPr="002724BC" w:rsidTr="00671241">
        <w:tc>
          <w:tcPr>
            <w:tcW w:w="1701" w:type="dxa"/>
          </w:tcPr>
          <w:p w:rsidR="00534E36" w:rsidRPr="002724BC" w:rsidRDefault="00534E36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534E36" w:rsidRPr="002724BC" w:rsidRDefault="00534E36" w:rsidP="004D7879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 zakończeniu zajęć student:</w:t>
            </w:r>
          </w:p>
        </w:tc>
        <w:tc>
          <w:tcPr>
            <w:tcW w:w="1590" w:type="dxa"/>
          </w:tcPr>
          <w:p w:rsidR="00534E36" w:rsidRPr="002724BC" w:rsidRDefault="00534E36" w:rsidP="00534E36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EA4DD4" w:rsidRPr="002724BC" w:rsidTr="00671241">
        <w:tc>
          <w:tcPr>
            <w:tcW w:w="1701" w:type="dxa"/>
          </w:tcPr>
          <w:p w:rsidR="00EA4DD4" w:rsidRPr="002724BC" w:rsidRDefault="00EA4DD4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EA4DD4" w:rsidRPr="002724BC" w:rsidRDefault="00EA4DD4" w:rsidP="00EA4DD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w zakresie wiedzy</w:t>
            </w: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1590" w:type="dxa"/>
          </w:tcPr>
          <w:p w:rsidR="00EA4DD4" w:rsidRPr="002724BC" w:rsidRDefault="00EA4DD4" w:rsidP="00534E36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EA4DD4" w:rsidRPr="002724BC" w:rsidTr="00671241">
        <w:tc>
          <w:tcPr>
            <w:tcW w:w="1701" w:type="dxa"/>
          </w:tcPr>
          <w:p w:rsidR="00EA4DD4" w:rsidRPr="002724BC" w:rsidRDefault="00EA4DD4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2724BC">
              <w:rPr>
                <w:b w:val="0"/>
                <w:smallCaps w:val="0"/>
                <w:color w:val="000000" w:themeColor="text1"/>
                <w:sz w:val="22"/>
              </w:rPr>
              <w:t>EK</w:t>
            </w:r>
            <w:r w:rsidRPr="002724BC">
              <w:rPr>
                <w:b w:val="0"/>
                <w:smallCaps w:val="0"/>
                <w:color w:val="000000" w:themeColor="text1"/>
                <w:sz w:val="22"/>
              </w:rPr>
              <w:softHyphen/>
              <w:t>_01</w:t>
            </w:r>
          </w:p>
        </w:tc>
        <w:tc>
          <w:tcPr>
            <w:tcW w:w="6379" w:type="dxa"/>
          </w:tcPr>
          <w:p w:rsidR="00EA4DD4" w:rsidRPr="002724BC" w:rsidRDefault="00EA4DD4" w:rsidP="00073B4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posługuje się terminologią specjalistyczną i wykorzystuje literaturę naukową w zakresie nauk prawnych w języku </w:t>
            </w:r>
            <w:r w:rsidR="008359A3"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niemieck</w:t>
            </w: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im. Student </w:t>
            </w:r>
            <w:r w:rsidR="00073B45"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wie jak </w:t>
            </w: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opracować (przeczytać, przetłumaczyć, streścić i opowiedzieć teksty fachowe z dziedziny prawa), </w:t>
            </w:r>
            <w:r w:rsidR="00073B45"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wie jak </w:t>
            </w: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znaleźć źródło </w:t>
            </w:r>
            <w:r w:rsidR="008359A3"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niemieck</w:t>
            </w: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ojęzyczne w celu zilustrowania tematu opracowanego w języku polskim (przypisy i bibliografia).</w:t>
            </w:r>
          </w:p>
        </w:tc>
        <w:tc>
          <w:tcPr>
            <w:tcW w:w="1590" w:type="dxa"/>
          </w:tcPr>
          <w:p w:rsidR="00EA4DD4" w:rsidRPr="002724BC" w:rsidRDefault="00EA4DD4" w:rsidP="00EA4DD4">
            <w:pP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2724B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K_WO6 +</w:t>
            </w:r>
          </w:p>
          <w:p w:rsidR="00EA4DD4" w:rsidRPr="002724BC" w:rsidRDefault="00EA4DD4" w:rsidP="00534E36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71762B" w:rsidRPr="002724BC" w:rsidTr="00671241">
        <w:tc>
          <w:tcPr>
            <w:tcW w:w="1701" w:type="dxa"/>
          </w:tcPr>
          <w:p w:rsidR="0071762B" w:rsidRPr="002724BC" w:rsidRDefault="0071762B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71762B" w:rsidRPr="002724BC" w:rsidRDefault="0071762B" w:rsidP="004D7879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w zakresie umiejętności</w:t>
            </w: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1590" w:type="dxa"/>
          </w:tcPr>
          <w:p w:rsidR="0071762B" w:rsidRPr="002724BC" w:rsidRDefault="0071762B" w:rsidP="00F354DF">
            <w:pPr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71762B" w:rsidRPr="002724BC" w:rsidTr="00671241">
        <w:tc>
          <w:tcPr>
            <w:tcW w:w="1701" w:type="dxa"/>
          </w:tcPr>
          <w:p w:rsidR="0071762B" w:rsidRPr="002724BC" w:rsidRDefault="0071762B" w:rsidP="00EA4DD4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2724BC">
              <w:rPr>
                <w:b w:val="0"/>
                <w:smallCaps w:val="0"/>
                <w:color w:val="000000" w:themeColor="text1"/>
                <w:sz w:val="22"/>
              </w:rPr>
              <w:t>EK</w:t>
            </w:r>
            <w:r w:rsidRPr="002724BC">
              <w:rPr>
                <w:b w:val="0"/>
                <w:smallCaps w:val="0"/>
                <w:color w:val="000000" w:themeColor="text1"/>
                <w:sz w:val="22"/>
              </w:rPr>
              <w:softHyphen/>
              <w:t>_0</w:t>
            </w:r>
            <w:r w:rsidR="00EA4DD4" w:rsidRPr="002724BC">
              <w:rPr>
                <w:b w:val="0"/>
                <w:smallCaps w:val="0"/>
                <w:color w:val="000000" w:themeColor="text1"/>
                <w:sz w:val="22"/>
              </w:rPr>
              <w:t>2</w:t>
            </w:r>
          </w:p>
        </w:tc>
        <w:tc>
          <w:tcPr>
            <w:tcW w:w="6379" w:type="dxa"/>
          </w:tcPr>
          <w:p w:rsidR="0071762B" w:rsidRPr="002724BC" w:rsidRDefault="00D41327" w:rsidP="00D41327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potrafi w języku niemieckim napisać krótki list formalny (np. podanie o pracę, reklamację itp.) oraz przygotować prezentację ustną w zakresie prac badawczych wykorzystując różne środki komunikacji  </w:t>
            </w:r>
            <w:r w:rsidR="00F354DF"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590" w:type="dxa"/>
          </w:tcPr>
          <w:p w:rsidR="00DA2701" w:rsidRPr="002724BC" w:rsidRDefault="00DA2701" w:rsidP="00DA2701">
            <w:pP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2724B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K_U14 +++</w:t>
            </w:r>
          </w:p>
          <w:p w:rsidR="0071762B" w:rsidRPr="002724BC" w:rsidRDefault="0071762B" w:rsidP="001A5681">
            <w:pPr>
              <w:pStyle w:val="Akapitzlist1"/>
              <w:rPr>
                <w:smallCaps/>
                <w:color w:val="000000" w:themeColor="text1"/>
                <w:sz w:val="22"/>
              </w:rPr>
            </w:pPr>
          </w:p>
        </w:tc>
      </w:tr>
      <w:tr w:rsidR="0071762B" w:rsidRPr="002724BC" w:rsidTr="00671241">
        <w:tc>
          <w:tcPr>
            <w:tcW w:w="1701" w:type="dxa"/>
          </w:tcPr>
          <w:p w:rsidR="0071762B" w:rsidRPr="002724BC" w:rsidRDefault="0071762B" w:rsidP="00EA4DD4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2724BC">
              <w:rPr>
                <w:b w:val="0"/>
                <w:smallCaps w:val="0"/>
                <w:color w:val="000000" w:themeColor="text1"/>
                <w:sz w:val="22"/>
              </w:rPr>
              <w:t>EK</w:t>
            </w:r>
            <w:r w:rsidRPr="002724BC">
              <w:rPr>
                <w:b w:val="0"/>
                <w:smallCaps w:val="0"/>
                <w:color w:val="000000" w:themeColor="text1"/>
                <w:sz w:val="22"/>
              </w:rPr>
              <w:softHyphen/>
              <w:t>_0</w:t>
            </w:r>
            <w:r w:rsidR="00D41327" w:rsidRPr="002724BC">
              <w:rPr>
                <w:b w:val="0"/>
                <w:smallCaps w:val="0"/>
                <w:color w:val="000000" w:themeColor="text1"/>
                <w:sz w:val="22"/>
              </w:rPr>
              <w:t>3</w:t>
            </w:r>
          </w:p>
        </w:tc>
        <w:tc>
          <w:tcPr>
            <w:tcW w:w="6379" w:type="dxa"/>
          </w:tcPr>
          <w:p w:rsidR="0071762B" w:rsidRPr="002724BC" w:rsidRDefault="0071762B" w:rsidP="008359A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potrafi posługiwać się językiem </w:t>
            </w:r>
            <w:r w:rsidR="008359A3"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niemieck</w:t>
            </w: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im w zakresie nauk prawnych zgodnie z wymaganiami określonymi dla poziomu B2+ Europejskiego Systemu Opisu Kształcenia Językowego</w:t>
            </w:r>
            <w:r w:rsidR="00F354DF"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590" w:type="dxa"/>
          </w:tcPr>
          <w:p w:rsidR="00F354DF" w:rsidRPr="002724BC" w:rsidRDefault="00F354DF" w:rsidP="00F354DF">
            <w:pP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2724B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K_U14 +++</w:t>
            </w:r>
          </w:p>
          <w:p w:rsidR="0071762B" w:rsidRPr="002724BC" w:rsidRDefault="0071762B" w:rsidP="00534E36">
            <w:pPr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8D4C59" w:rsidRPr="002724BC" w:rsidTr="00671241">
        <w:tc>
          <w:tcPr>
            <w:tcW w:w="1701" w:type="dxa"/>
          </w:tcPr>
          <w:p w:rsidR="008D4C59" w:rsidRPr="002724BC" w:rsidRDefault="008D4C59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8D4C59" w:rsidRPr="002724BC" w:rsidRDefault="00B20CC2" w:rsidP="00B20CC2">
            <w:pPr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- w zakresie kompetencji społecznych:</w:t>
            </w:r>
          </w:p>
        </w:tc>
        <w:tc>
          <w:tcPr>
            <w:tcW w:w="1590" w:type="dxa"/>
          </w:tcPr>
          <w:p w:rsidR="008D4C59" w:rsidRPr="002724BC" w:rsidRDefault="008D4C59" w:rsidP="00E4150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0"/>
                <w:szCs w:val="20"/>
              </w:rPr>
            </w:pPr>
          </w:p>
        </w:tc>
      </w:tr>
      <w:tr w:rsidR="008D4C59" w:rsidRPr="002724BC" w:rsidTr="00671241">
        <w:trPr>
          <w:trHeight w:val="908"/>
        </w:trPr>
        <w:tc>
          <w:tcPr>
            <w:tcW w:w="1701" w:type="dxa"/>
          </w:tcPr>
          <w:p w:rsidR="008D4C59" w:rsidRPr="002724BC" w:rsidRDefault="00B20CC2" w:rsidP="00EA4DD4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2724BC">
              <w:rPr>
                <w:b w:val="0"/>
                <w:smallCaps w:val="0"/>
                <w:color w:val="000000" w:themeColor="text1"/>
                <w:sz w:val="22"/>
              </w:rPr>
              <w:t>EK_0</w:t>
            </w:r>
            <w:r w:rsidR="00D41327" w:rsidRPr="002724BC">
              <w:rPr>
                <w:b w:val="0"/>
                <w:smallCaps w:val="0"/>
                <w:color w:val="000000" w:themeColor="text1"/>
                <w:sz w:val="22"/>
              </w:rPr>
              <w:t>4</w:t>
            </w:r>
          </w:p>
        </w:tc>
        <w:tc>
          <w:tcPr>
            <w:tcW w:w="6379" w:type="dxa"/>
          </w:tcPr>
          <w:p w:rsidR="008D4C59" w:rsidRPr="002724BC" w:rsidRDefault="008020FF" w:rsidP="00D41327">
            <w:pPr>
              <w:rPr>
                <w:b/>
                <w:smallCaps/>
                <w:color w:val="000000" w:themeColor="text1"/>
              </w:rPr>
            </w:pP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wykazuje potrzebę doskonalenia się i potrafi inspirować i organizować proces uczenia</w:t>
            </w:r>
            <w:r w:rsidR="00F354DF"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się innych osób</w:t>
            </w:r>
            <w:r w:rsidR="00185EA5"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przy czym </w:t>
            </w:r>
            <w:r w:rsidR="00F354DF"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185EA5" w:rsidRPr="002724BC">
              <w:rPr>
                <w:color w:val="000000" w:themeColor="text1"/>
                <w:sz w:val="20"/>
                <w:szCs w:val="20"/>
              </w:rPr>
              <w:t xml:space="preserve">odpowiednio określa </w:t>
            </w:r>
            <w:r w:rsidR="00D41327" w:rsidRPr="002724BC">
              <w:rPr>
                <w:color w:val="000000" w:themeColor="text1"/>
                <w:sz w:val="20"/>
                <w:szCs w:val="20"/>
              </w:rPr>
              <w:t xml:space="preserve"> sposób realizacji zadań w grupie</w:t>
            </w:r>
            <w:r w:rsidR="00185EA5" w:rsidRPr="002724BC">
              <w:rPr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1590" w:type="dxa"/>
          </w:tcPr>
          <w:p w:rsidR="008D4C59" w:rsidRPr="002724BC" w:rsidRDefault="00DA270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2724BC">
              <w:rPr>
                <w:b w:val="0"/>
                <w:smallCaps w:val="0"/>
                <w:color w:val="000000" w:themeColor="text1"/>
                <w:sz w:val="20"/>
                <w:szCs w:val="20"/>
              </w:rPr>
              <w:t>K_KO3 +</w:t>
            </w:r>
          </w:p>
        </w:tc>
      </w:tr>
    </w:tbl>
    <w:p w:rsidR="001A5681" w:rsidRPr="002724BC" w:rsidRDefault="001A5681" w:rsidP="001A5681">
      <w:pPr>
        <w:pStyle w:val="Punktygwne"/>
        <w:spacing w:before="0" w:after="0"/>
        <w:rPr>
          <w:b w:val="0"/>
          <w:color w:val="000000" w:themeColor="text1"/>
          <w:sz w:val="22"/>
        </w:rPr>
      </w:pPr>
    </w:p>
    <w:p w:rsidR="001A5681" w:rsidRPr="002724BC" w:rsidRDefault="001A5681" w:rsidP="001A5681">
      <w:pPr>
        <w:pStyle w:val="Akapitzlist"/>
        <w:numPr>
          <w:ilvl w:val="1"/>
          <w:numId w:val="3"/>
        </w:numPr>
        <w:jc w:val="both"/>
        <w:rPr>
          <w:b/>
          <w:color w:val="000000" w:themeColor="text1"/>
        </w:rPr>
      </w:pPr>
      <w:r w:rsidRPr="002724BC">
        <w:rPr>
          <w:b/>
          <w:color w:val="000000" w:themeColor="text1"/>
        </w:rPr>
        <w:t>TREŚCI PROGRAMOWE (</w:t>
      </w:r>
      <w:r w:rsidRPr="002724BC">
        <w:rPr>
          <w:b/>
          <w:i/>
          <w:color w:val="000000" w:themeColor="text1"/>
        </w:rPr>
        <w:t>wypełnia koordynator)</w:t>
      </w:r>
    </w:p>
    <w:p w:rsidR="001A5681" w:rsidRPr="002724BC" w:rsidRDefault="001A5681" w:rsidP="001A5681">
      <w:pPr>
        <w:pStyle w:val="Akapitzlist"/>
        <w:numPr>
          <w:ilvl w:val="0"/>
          <w:numId w:val="2"/>
        </w:numPr>
        <w:spacing w:after="120" w:line="240" w:lineRule="auto"/>
        <w:jc w:val="both"/>
        <w:rPr>
          <w:color w:val="000000" w:themeColor="text1"/>
        </w:rPr>
      </w:pPr>
      <w:r w:rsidRPr="002724BC">
        <w:rPr>
          <w:color w:val="000000" w:themeColor="text1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4"/>
      </w:tblGrid>
      <w:tr w:rsidR="001A5681" w:rsidRPr="002724BC">
        <w:tc>
          <w:tcPr>
            <w:tcW w:w="6284" w:type="dxa"/>
          </w:tcPr>
          <w:p w:rsidR="001A5681" w:rsidRPr="002724BC" w:rsidRDefault="001A5681" w:rsidP="001A5681">
            <w:pPr>
              <w:pStyle w:val="Akapitzlist"/>
              <w:spacing w:after="0" w:line="240" w:lineRule="auto"/>
              <w:ind w:left="708" w:hanging="708"/>
              <w:rPr>
                <w:color w:val="000000" w:themeColor="text1"/>
              </w:rPr>
            </w:pPr>
            <w:r w:rsidRPr="002724BC">
              <w:rPr>
                <w:color w:val="000000" w:themeColor="text1"/>
              </w:rPr>
              <w:t>Treści merytoryczne</w:t>
            </w:r>
          </w:p>
        </w:tc>
      </w:tr>
      <w:tr w:rsidR="001A5681" w:rsidRPr="002724BC">
        <w:tc>
          <w:tcPr>
            <w:tcW w:w="6284" w:type="dxa"/>
          </w:tcPr>
          <w:p w:rsidR="001A5681" w:rsidRPr="002724BC" w:rsidRDefault="001A5681" w:rsidP="001A5681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</w:p>
        </w:tc>
      </w:tr>
    </w:tbl>
    <w:p w:rsidR="00185EA5" w:rsidRPr="002724BC" w:rsidRDefault="00185EA5" w:rsidP="00185EA5">
      <w:pPr>
        <w:pStyle w:val="Akapitzlist"/>
        <w:ind w:left="1080"/>
        <w:jc w:val="both"/>
        <w:rPr>
          <w:color w:val="000000" w:themeColor="text1"/>
        </w:rPr>
      </w:pPr>
    </w:p>
    <w:p w:rsidR="00185EA5" w:rsidRPr="002724BC" w:rsidRDefault="00185EA5" w:rsidP="00185EA5">
      <w:pPr>
        <w:pStyle w:val="Akapitzlist"/>
        <w:ind w:left="1080"/>
        <w:jc w:val="both"/>
        <w:rPr>
          <w:color w:val="000000" w:themeColor="text1"/>
        </w:rPr>
      </w:pPr>
    </w:p>
    <w:p w:rsidR="001A5681" w:rsidRPr="002724BC" w:rsidRDefault="00625177" w:rsidP="001A5681">
      <w:pPr>
        <w:pStyle w:val="Akapitzlist"/>
        <w:numPr>
          <w:ilvl w:val="0"/>
          <w:numId w:val="2"/>
        </w:numPr>
        <w:jc w:val="both"/>
        <w:rPr>
          <w:color w:val="000000" w:themeColor="text1"/>
        </w:rPr>
      </w:pPr>
      <w:r w:rsidRPr="002724BC">
        <w:rPr>
          <w:color w:val="000000" w:themeColor="text1"/>
        </w:rPr>
        <w:t>P</w:t>
      </w:r>
      <w:r w:rsidR="001A5681" w:rsidRPr="002724BC">
        <w:rPr>
          <w:color w:val="000000" w:themeColor="text1"/>
        </w:rPr>
        <w:t xml:space="preserve">roblematyka ćwiczeń audytoryjnych, konwersatoryjnych, laboratoryjnych,  zajęć praktycznych 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2"/>
        <w:gridCol w:w="992"/>
      </w:tblGrid>
      <w:tr w:rsidR="008359A3" w:rsidRPr="002724BC" w:rsidTr="00681916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9A3" w:rsidRPr="002724BC" w:rsidRDefault="008359A3" w:rsidP="00681916">
            <w:pPr>
              <w:pStyle w:val="Akapitzlist"/>
              <w:spacing w:after="0" w:line="240" w:lineRule="auto"/>
              <w:ind w:left="708" w:hanging="708"/>
              <w:rPr>
                <w:color w:val="000000" w:themeColor="text1"/>
              </w:rPr>
            </w:pPr>
            <w:r w:rsidRPr="002724BC">
              <w:rPr>
                <w:color w:val="000000" w:themeColor="text1"/>
              </w:rPr>
              <w:t>Treści merytoryczne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pStyle w:val="Akapitzlist"/>
              <w:spacing w:after="0" w:line="240" w:lineRule="auto"/>
              <w:ind w:left="708" w:hanging="708"/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Godziny</w:t>
            </w:r>
          </w:p>
        </w:tc>
      </w:tr>
      <w:tr w:rsidR="008359A3" w:rsidRPr="002724BC" w:rsidTr="00681916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pStyle w:val="Akapitzlist"/>
              <w:spacing w:after="0" w:line="240" w:lineRule="auto"/>
              <w:ind w:left="708" w:hanging="708"/>
              <w:rPr>
                <w:color w:val="000000" w:themeColor="text1"/>
              </w:rPr>
            </w:pPr>
            <w:r w:rsidRPr="002724BC">
              <w:rPr>
                <w:color w:val="000000" w:themeColor="text1"/>
              </w:rPr>
              <w:lastRenderedPageBreak/>
              <w:t>SEMESTR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pStyle w:val="Akapitzlist"/>
              <w:spacing w:after="0" w:line="240" w:lineRule="auto"/>
              <w:ind w:left="708" w:hanging="708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rPr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>1.Na rynku pracy - przedstawienie się na forum grupy.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rPr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>2.Krótki opis kategorii zawodów, wprowadzenie nomenklatury z zakresu prawa pracy.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rPr>
                <w:b/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>3.Zawody prawne : prokurator i adwokat, sędzia, notariusz, urzędnik-przesłanki ustawowe dla funkcjonowania w zawodzie</w:t>
            </w:r>
            <w:r w:rsidR="00591A51" w:rsidRPr="002724BC">
              <w:rPr>
                <w:color w:val="000000" w:themeColor="text1"/>
                <w:sz w:val="18"/>
                <w:szCs w:val="18"/>
              </w:rPr>
              <w:t>.</w:t>
            </w:r>
            <w:r w:rsidRPr="002724BC">
              <w:rPr>
                <w:color w:val="000000" w:themeColor="text1"/>
                <w:sz w:val="18"/>
                <w:szCs w:val="18"/>
              </w:rPr>
              <w:t xml:space="preserve">                </w:t>
            </w:r>
            <w:r w:rsidRPr="002724BC">
              <w:rPr>
                <w:b/>
                <w:color w:val="000000" w:themeColor="text1"/>
                <w:sz w:val="18"/>
                <w:szCs w:val="18"/>
              </w:rPr>
              <w:t xml:space="preserve">             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rPr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>4.Poszukiwanie pracy: etapy kariery zawodowej: zatrudnienie,  awans, wypowiedzenie, zwolnienie, emerytura, renta – definiowanie pojęć w świetle przepisów prawa.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rPr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>5.Dochód, podatki , przychody i rozchody – wynagrodzenie w pracy. Prawo podatkowe.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rPr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>6.Organizacja czasu pracy i świadczenia dodatkowe jako ważne czynniki przy wyborze zawodu.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591A51">
            <w:pPr>
              <w:rPr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 xml:space="preserve">7.Organizacja czasu pracy studenta; możliwości podwyższania kwalifikacji </w:t>
            </w:r>
            <w:r w:rsidR="00591A51" w:rsidRPr="002724BC">
              <w:rPr>
                <w:color w:val="000000" w:themeColor="text1"/>
                <w:sz w:val="18"/>
                <w:szCs w:val="18"/>
              </w:rPr>
              <w:t>na</w:t>
            </w:r>
            <w:r w:rsidRPr="002724BC">
              <w:rPr>
                <w:color w:val="000000" w:themeColor="text1"/>
                <w:sz w:val="18"/>
                <w:szCs w:val="18"/>
              </w:rPr>
              <w:t xml:space="preserve"> kursach i szkoleniach.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rPr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>8.Dyskusja: Funkcjonowanie w zawodzie – zwroty i wyrażenia z zakresu negocjacji.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rPr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>9.Kompetencje społeczne ucznia, studenta i pracownika – przesłanką sukcesu zawodowego.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rPr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 xml:space="preserve">10.Możliwości rozwoju osobistego po wybraniu zawodu. Planowanie organizacji pracy.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rPr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>11.Praca z tekstem (aktualny tekst z elementami języka specjalistycznego z zakresu prawa pracy , strony WWW, e-dydaktyka).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591A51">
            <w:pPr>
              <w:rPr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 xml:space="preserve">12. </w:t>
            </w:r>
            <w:r w:rsidR="00591A51" w:rsidRPr="002724BC">
              <w:rPr>
                <w:color w:val="000000" w:themeColor="text1"/>
                <w:sz w:val="18"/>
                <w:szCs w:val="18"/>
              </w:rPr>
              <w:t>R</w:t>
            </w:r>
            <w:r w:rsidRPr="002724BC">
              <w:rPr>
                <w:color w:val="000000" w:themeColor="text1"/>
                <w:sz w:val="18"/>
                <w:szCs w:val="18"/>
              </w:rPr>
              <w:t>ozumienie ze słuchu</w:t>
            </w:r>
            <w:r w:rsidR="00591A51" w:rsidRPr="002724BC">
              <w:rPr>
                <w:color w:val="000000" w:themeColor="text1"/>
                <w:sz w:val="18"/>
                <w:szCs w:val="18"/>
              </w:rPr>
              <w:t xml:space="preserve"> – obowiązki pracownicze.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rPr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>13. Lektura z języka specjalistycznego – prezentacja na forum grupy.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rPr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>14. Lektura z języka specjalistycznego – prezentacja na forum grupy.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rPr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>15. Omówienie tematyki zajęć w semestrze: na rynku pracy , przygotowanie do praktyk studenckich i wyjazdów stażowych.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b/>
                <w:color w:val="000000" w:themeColor="text1"/>
                <w:sz w:val="20"/>
                <w:szCs w:val="20"/>
              </w:rPr>
              <w:t>Suma godzin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b/>
                <w:color w:val="000000" w:themeColor="text1"/>
                <w:sz w:val="20"/>
                <w:szCs w:val="20"/>
              </w:rPr>
            </w:pPr>
            <w:r w:rsidRPr="002724BC">
              <w:rPr>
                <w:b/>
                <w:color w:val="000000" w:themeColor="text1"/>
                <w:sz w:val="20"/>
                <w:szCs w:val="20"/>
              </w:rPr>
              <w:t>30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SEMESTR 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rPr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>1.Życiorys jako element dokumentów przy ubieganiu się o pracę.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rPr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>2.Dokumenty – załączniki do podania o pracę.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rPr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>3.Korespondencja  elektroniczna i  rozmowa telefoniczna - elementy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rPr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 xml:space="preserve">4.Autoprezentacja (podczas  rozmowy kwalifikacyjnej).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rPr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 xml:space="preserve">5.Zatrudnienie w zawodach prawniczych.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rPr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>6.Historia prawa, źródła prawa.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rPr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>7.Prawo antyczne i średniowiecza. Wprowadzenie,  pojęcia  podstawowe (źródła prawa)</w:t>
            </w:r>
            <w:r w:rsidR="00591A51" w:rsidRPr="002724BC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rPr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>8.Kodeks Hammurabiego.( Ius talionis )-przykład kodyfikacji opartej o prawo talionu.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rPr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 xml:space="preserve">9. Prawo dwunastu tablic  jako podstawa prawna funkcjonowania  instytucji publicznych w starożytnym Rzymie.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lastRenderedPageBreak/>
              <w:t xml:space="preserve">10. Instytucje  prawa rzymskiego – wprowadzenie do studiów Kodeksu   Justyniana.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rPr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 xml:space="preserve">11. „Corpus juris civilis“- integralny element prawodawstwa obowiązującego współcześnie w wielu krajach  (Recepcja  prawa rzymskiego).                                                                                        </w:t>
            </w:r>
            <w:r w:rsidRPr="002724BC">
              <w:rPr>
                <w:b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rPr>
                <w:b/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 xml:space="preserve">12.MAGNA CARTA – Wielka Karta Wolności  – podstawa monarchii konstytucyjnej w Anglii.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rPr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 xml:space="preserve">13.Prawo nowożytne. „ Code Napoleon“(równość wobec prawa, rozdział państwa i kościoła, początek gospodarki rynkowej).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pStyle w:val="Akapitzlist"/>
              <w:spacing w:after="0" w:line="240" w:lineRule="auto"/>
              <w:ind w:left="0"/>
              <w:rPr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 xml:space="preserve">14.Lektura z języka specjalistycznego prawniczego – prezentacja na forum grupy (e-dydaktyka, strony WWW)  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rPr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 xml:space="preserve">15. Lektura z języka specjalistycznego prawniczego – prezentacja na forum grupy (e-dydaktyka, strony WWW)   cd.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rPr>
                <w:b/>
                <w:color w:val="000000" w:themeColor="text1"/>
                <w:sz w:val="18"/>
                <w:szCs w:val="18"/>
              </w:rPr>
            </w:pPr>
            <w:r w:rsidRPr="002724BC">
              <w:rPr>
                <w:b/>
                <w:color w:val="000000" w:themeColor="text1"/>
                <w:sz w:val="18"/>
                <w:szCs w:val="18"/>
              </w:rPr>
              <w:t>Suma godzin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b/>
                <w:color w:val="000000" w:themeColor="text1"/>
                <w:sz w:val="20"/>
                <w:szCs w:val="20"/>
              </w:rPr>
            </w:pPr>
            <w:r w:rsidRPr="002724BC">
              <w:rPr>
                <w:b/>
                <w:color w:val="000000" w:themeColor="text1"/>
                <w:sz w:val="20"/>
                <w:szCs w:val="20"/>
              </w:rPr>
              <w:t>30</w:t>
            </w:r>
          </w:p>
        </w:tc>
      </w:tr>
      <w:tr w:rsidR="008359A3" w:rsidRPr="002724BC" w:rsidTr="00681916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b/>
                <w:color w:val="000000" w:themeColor="text1"/>
                <w:sz w:val="20"/>
                <w:szCs w:val="20"/>
              </w:rPr>
              <w:t>Suma godzin ogółem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snapToGrid w:val="0"/>
              <w:jc w:val="right"/>
              <w:rPr>
                <w:b/>
                <w:color w:val="000000" w:themeColor="text1"/>
                <w:sz w:val="20"/>
                <w:szCs w:val="20"/>
              </w:rPr>
            </w:pPr>
            <w:r w:rsidRPr="002724BC">
              <w:rPr>
                <w:b/>
                <w:color w:val="000000" w:themeColor="text1"/>
                <w:sz w:val="20"/>
                <w:szCs w:val="20"/>
              </w:rPr>
              <w:t>60</w:t>
            </w:r>
          </w:p>
        </w:tc>
      </w:tr>
    </w:tbl>
    <w:p w:rsidR="001A5681" w:rsidRPr="002724BC" w:rsidRDefault="001A5681" w:rsidP="001A5681">
      <w:pPr>
        <w:pStyle w:val="Punktygwne"/>
        <w:spacing w:before="0" w:after="0"/>
        <w:rPr>
          <w:b w:val="0"/>
          <w:color w:val="000000" w:themeColor="text1"/>
          <w:sz w:val="22"/>
        </w:rPr>
      </w:pPr>
    </w:p>
    <w:p w:rsidR="001A5681" w:rsidRPr="002724BC" w:rsidRDefault="001A5681" w:rsidP="001A5681">
      <w:pPr>
        <w:pStyle w:val="Punktygwne"/>
        <w:numPr>
          <w:ilvl w:val="1"/>
          <w:numId w:val="3"/>
        </w:numPr>
        <w:spacing w:before="0" w:after="0"/>
        <w:rPr>
          <w:b w:val="0"/>
          <w:smallCaps w:val="0"/>
          <w:color w:val="000000" w:themeColor="text1"/>
          <w:sz w:val="22"/>
        </w:rPr>
      </w:pPr>
      <w:r w:rsidRPr="002724BC">
        <w:rPr>
          <w:smallCaps w:val="0"/>
          <w:color w:val="000000" w:themeColor="text1"/>
          <w:sz w:val="22"/>
        </w:rPr>
        <w:t>METODY DYDAKTYCZNE</w:t>
      </w:r>
      <w:r w:rsidRPr="002724BC">
        <w:rPr>
          <w:b w:val="0"/>
          <w:smallCaps w:val="0"/>
          <w:color w:val="000000" w:themeColor="text1"/>
          <w:sz w:val="22"/>
        </w:rPr>
        <w:t xml:space="preserve"> </w:t>
      </w:r>
    </w:p>
    <w:p w:rsidR="001A5681" w:rsidRPr="002724BC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F946F2" w:rsidRPr="002724BC" w:rsidRDefault="00F946F2" w:rsidP="00F946F2">
      <w:pPr>
        <w:snapToGrid w:val="0"/>
        <w:rPr>
          <w:rFonts w:ascii="Times New Roman" w:hAnsi="Times New Roman"/>
          <w:color w:val="000000" w:themeColor="text1"/>
          <w:sz w:val="20"/>
          <w:szCs w:val="20"/>
        </w:rPr>
      </w:pPr>
      <w:r w:rsidRPr="002724BC">
        <w:rPr>
          <w:rFonts w:ascii="Times New Roman" w:hAnsi="Times New Roman"/>
          <w:color w:val="000000" w:themeColor="text1"/>
          <w:sz w:val="20"/>
          <w:szCs w:val="20"/>
        </w:rPr>
        <w:t>Metody komunikatywne</w:t>
      </w:r>
    </w:p>
    <w:p w:rsidR="00F946F2" w:rsidRPr="002724BC" w:rsidRDefault="00F946F2" w:rsidP="00F946F2">
      <w:pPr>
        <w:rPr>
          <w:rFonts w:ascii="Times New Roman" w:hAnsi="Times New Roman"/>
          <w:color w:val="000000" w:themeColor="text1"/>
          <w:sz w:val="20"/>
          <w:szCs w:val="20"/>
        </w:rPr>
      </w:pPr>
      <w:r w:rsidRPr="002724BC">
        <w:rPr>
          <w:rFonts w:ascii="Times New Roman" w:hAnsi="Times New Roman"/>
          <w:color w:val="000000" w:themeColor="text1"/>
          <w:sz w:val="20"/>
          <w:szCs w:val="20"/>
        </w:rPr>
        <w:t>Formy organizacyjne: praca w grupach, praca indywidualna.</w:t>
      </w:r>
    </w:p>
    <w:p w:rsidR="00F946F2" w:rsidRPr="002724BC" w:rsidRDefault="00F946F2" w:rsidP="00F946F2">
      <w:pPr>
        <w:pStyle w:val="Punktygwne"/>
        <w:spacing w:before="0" w:after="0"/>
        <w:rPr>
          <w:b w:val="0"/>
          <w:smallCaps w:val="0"/>
          <w:color w:val="000000" w:themeColor="text1"/>
          <w:sz w:val="20"/>
          <w:szCs w:val="20"/>
        </w:rPr>
      </w:pPr>
      <w:r w:rsidRPr="002724BC">
        <w:rPr>
          <w:b w:val="0"/>
          <w:smallCaps w:val="0"/>
          <w:color w:val="000000" w:themeColor="text1"/>
          <w:sz w:val="20"/>
          <w:szCs w:val="20"/>
        </w:rPr>
        <w:t>Rozwiązywanie zadań i testów, prezentacja, analiza i interpretacja tekstów źródłowych, analiza przypadków.</w:t>
      </w:r>
    </w:p>
    <w:p w:rsidR="001A5681" w:rsidRPr="002724BC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1A5681" w:rsidRPr="002724BC" w:rsidRDefault="001A5681" w:rsidP="001A5681">
      <w:pPr>
        <w:pStyle w:val="Punktygwne"/>
        <w:numPr>
          <w:ilvl w:val="0"/>
          <w:numId w:val="3"/>
        </w:numPr>
        <w:spacing w:before="0" w:after="0"/>
        <w:rPr>
          <w:smallCaps w:val="0"/>
          <w:color w:val="000000" w:themeColor="text1"/>
          <w:sz w:val="22"/>
        </w:rPr>
      </w:pPr>
      <w:r w:rsidRPr="002724BC">
        <w:rPr>
          <w:smallCaps w:val="0"/>
          <w:color w:val="000000" w:themeColor="text1"/>
          <w:sz w:val="22"/>
        </w:rPr>
        <w:t>METODY I KRYTERIA OCENY</w:t>
      </w:r>
    </w:p>
    <w:p w:rsidR="001A5681" w:rsidRPr="002724BC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  <w:r w:rsidRPr="002724BC">
        <w:rPr>
          <w:b w:val="0"/>
          <w:smallCaps w:val="0"/>
          <w:color w:val="000000" w:themeColor="text1"/>
          <w:sz w:val="22"/>
        </w:rPr>
        <w:t>4.1 Sposoby weryfikacji efektów kształcenia</w:t>
      </w:r>
    </w:p>
    <w:p w:rsidR="001A5681" w:rsidRPr="002724BC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A14EF0" w:rsidRPr="002724BC">
        <w:tc>
          <w:tcPr>
            <w:tcW w:w="1984" w:type="dxa"/>
          </w:tcPr>
          <w:p w:rsidR="00A14EF0" w:rsidRPr="002724BC" w:rsidRDefault="00A14EF0" w:rsidP="00814B04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2724BC">
              <w:rPr>
                <w:b w:val="0"/>
                <w:smallCaps w:val="0"/>
                <w:color w:val="000000" w:themeColor="text1"/>
                <w:sz w:val="22"/>
              </w:rPr>
              <w:t>Symbol efektu</w:t>
            </w:r>
          </w:p>
          <w:p w:rsidR="00A14EF0" w:rsidRPr="002724BC" w:rsidRDefault="00A14EF0" w:rsidP="00814B04">
            <w:pPr>
              <w:pStyle w:val="Punktygwne"/>
              <w:spacing w:before="0" w:after="0"/>
              <w:rPr>
                <w:b w:val="0"/>
                <w:i/>
                <w:smallCaps w:val="0"/>
                <w:color w:val="000000" w:themeColor="text1"/>
                <w:sz w:val="22"/>
              </w:rPr>
            </w:pPr>
          </w:p>
        </w:tc>
        <w:tc>
          <w:tcPr>
            <w:tcW w:w="5103" w:type="dxa"/>
          </w:tcPr>
          <w:p w:rsidR="00A14EF0" w:rsidRPr="002724BC" w:rsidRDefault="00A14EF0" w:rsidP="00814B04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2724BC">
              <w:rPr>
                <w:b w:val="0"/>
                <w:smallCaps w:val="0"/>
                <w:color w:val="000000" w:themeColor="text1"/>
                <w:sz w:val="22"/>
              </w:rPr>
              <w:t>Metody oceny efektów kształcenia</w:t>
            </w:r>
          </w:p>
          <w:p w:rsidR="00A14EF0" w:rsidRPr="002724BC" w:rsidRDefault="00A14EF0" w:rsidP="00AD6A9B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2724BC">
              <w:rPr>
                <w:b w:val="0"/>
                <w:smallCaps w:val="0"/>
                <w:color w:val="000000" w:themeColor="text1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A14EF0" w:rsidRPr="002724BC" w:rsidRDefault="00A14EF0" w:rsidP="00814B04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2724BC">
              <w:rPr>
                <w:b w:val="0"/>
                <w:smallCaps w:val="0"/>
                <w:color w:val="000000" w:themeColor="text1"/>
                <w:sz w:val="22"/>
              </w:rPr>
              <w:t xml:space="preserve">Forma zajęć dydaktycznych ( w, </w:t>
            </w:r>
            <w:r w:rsidR="00D44044" w:rsidRPr="002724BC">
              <w:rPr>
                <w:b w:val="0"/>
                <w:smallCaps w:val="0"/>
                <w:color w:val="000000" w:themeColor="text1"/>
                <w:sz w:val="22"/>
              </w:rPr>
              <w:t>ćw.</w:t>
            </w:r>
            <w:r w:rsidRPr="002724BC">
              <w:rPr>
                <w:b w:val="0"/>
                <w:smallCaps w:val="0"/>
                <w:color w:val="000000" w:themeColor="text1"/>
                <w:sz w:val="22"/>
              </w:rPr>
              <w:t>, …)</w:t>
            </w:r>
          </w:p>
        </w:tc>
      </w:tr>
      <w:tr w:rsidR="00017B69" w:rsidRPr="002724BC">
        <w:tc>
          <w:tcPr>
            <w:tcW w:w="1984" w:type="dxa"/>
          </w:tcPr>
          <w:p w:rsidR="00017B69" w:rsidRPr="002724BC" w:rsidRDefault="00017B69" w:rsidP="00017B69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2724BC">
              <w:rPr>
                <w:b w:val="0"/>
                <w:smallCaps w:val="0"/>
                <w:color w:val="000000" w:themeColor="text1"/>
                <w:sz w:val="22"/>
              </w:rPr>
              <w:t xml:space="preserve">EK_ 01 </w:t>
            </w:r>
          </w:p>
        </w:tc>
        <w:tc>
          <w:tcPr>
            <w:tcW w:w="5103" w:type="dxa"/>
          </w:tcPr>
          <w:p w:rsidR="00017B69" w:rsidRPr="002724BC" w:rsidRDefault="00017B69" w:rsidP="00017B69">
            <w:pPr>
              <w:pStyle w:val="Punktygwne"/>
              <w:spacing w:before="0" w:after="0"/>
              <w:rPr>
                <w:b w:val="0"/>
                <w:i/>
                <w:smallCaps w:val="0"/>
                <w:strike/>
                <w:color w:val="000000" w:themeColor="text1"/>
                <w:sz w:val="22"/>
              </w:rPr>
            </w:pPr>
            <w:r w:rsidRPr="002724BC">
              <w:rPr>
                <w:b w:val="0"/>
                <w:bCs/>
                <w:smallCaps w:val="0"/>
                <w:color w:val="000000" w:themeColor="text1"/>
                <w:sz w:val="20"/>
                <w:szCs w:val="20"/>
              </w:rPr>
              <w:t>Test pisemny</w:t>
            </w:r>
            <w:r w:rsidR="002C2DD0" w:rsidRPr="002724BC">
              <w:rPr>
                <w:b w:val="0"/>
                <w:bCs/>
                <w:smallCaps w:val="0"/>
                <w:color w:val="000000" w:themeColor="text1"/>
                <w:sz w:val="20"/>
                <w:szCs w:val="20"/>
              </w:rPr>
              <w:t>, wypowiedź ustna</w:t>
            </w:r>
            <w:r w:rsidR="00DB5B80" w:rsidRPr="002724BC">
              <w:rPr>
                <w:b w:val="0"/>
                <w:bCs/>
                <w:smallCaps w:val="0"/>
                <w:color w:val="000000" w:themeColor="text1"/>
                <w:sz w:val="20"/>
                <w:szCs w:val="20"/>
              </w:rPr>
              <w:t>, translacja na forum grupy</w:t>
            </w:r>
            <w:r w:rsidR="002C2DD0" w:rsidRPr="002724BC">
              <w:rPr>
                <w:b w:val="0"/>
                <w:bCs/>
                <w:smallCaps w:val="0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233" w:type="dxa"/>
            <w:vMerge w:val="restart"/>
          </w:tcPr>
          <w:p w:rsidR="00017B69" w:rsidRPr="002724BC" w:rsidRDefault="00017B69" w:rsidP="00017B69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2724BC">
              <w:rPr>
                <w:b w:val="0"/>
                <w:smallCaps w:val="0"/>
                <w:color w:val="000000" w:themeColor="text1"/>
                <w:sz w:val="22"/>
              </w:rPr>
              <w:t>ćwiczenia</w:t>
            </w:r>
          </w:p>
        </w:tc>
      </w:tr>
      <w:tr w:rsidR="00017B69" w:rsidRPr="002724BC">
        <w:tc>
          <w:tcPr>
            <w:tcW w:w="1984" w:type="dxa"/>
          </w:tcPr>
          <w:p w:rsidR="00017B69" w:rsidRPr="002724BC" w:rsidRDefault="00017B69" w:rsidP="00017B69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2724BC">
              <w:rPr>
                <w:b w:val="0"/>
                <w:smallCaps w:val="0"/>
                <w:color w:val="000000" w:themeColor="text1"/>
                <w:sz w:val="22"/>
              </w:rPr>
              <w:t>EK_ 0</w:t>
            </w:r>
            <w:r w:rsidR="00D41327" w:rsidRPr="002724BC">
              <w:rPr>
                <w:b w:val="0"/>
                <w:smallCaps w:val="0"/>
                <w:color w:val="000000" w:themeColor="text1"/>
                <w:sz w:val="22"/>
              </w:rPr>
              <w:t>2</w:t>
            </w:r>
          </w:p>
        </w:tc>
        <w:tc>
          <w:tcPr>
            <w:tcW w:w="5103" w:type="dxa"/>
          </w:tcPr>
          <w:p w:rsidR="00017B69" w:rsidRPr="002724BC" w:rsidRDefault="00D41327" w:rsidP="00D45A60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2724BC">
              <w:rPr>
                <w:b w:val="0"/>
                <w:smallCaps w:val="0"/>
                <w:color w:val="000000" w:themeColor="text1"/>
                <w:sz w:val="20"/>
                <w:szCs w:val="20"/>
              </w:rPr>
              <w:t xml:space="preserve">  Prezentacja multimedialna na wybrany temat, wypowiedź ustna, praca pisemna, przygotowanie tekstu fachowego, sporządzanie notatek, planów, konspektów.</w:t>
            </w:r>
          </w:p>
        </w:tc>
        <w:tc>
          <w:tcPr>
            <w:tcW w:w="2233" w:type="dxa"/>
            <w:vMerge/>
          </w:tcPr>
          <w:p w:rsidR="00017B69" w:rsidRPr="002724BC" w:rsidRDefault="00017B69" w:rsidP="00017B69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</w:p>
        </w:tc>
      </w:tr>
      <w:tr w:rsidR="00017B69" w:rsidRPr="002724BC">
        <w:tc>
          <w:tcPr>
            <w:tcW w:w="1984" w:type="dxa"/>
          </w:tcPr>
          <w:p w:rsidR="00017B69" w:rsidRPr="002724BC" w:rsidRDefault="00017B69" w:rsidP="00017B69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2724BC">
              <w:rPr>
                <w:b w:val="0"/>
                <w:smallCaps w:val="0"/>
                <w:color w:val="000000" w:themeColor="text1"/>
                <w:sz w:val="22"/>
              </w:rPr>
              <w:t>EK_ 0</w:t>
            </w:r>
            <w:r w:rsidR="00D41327" w:rsidRPr="002724BC">
              <w:rPr>
                <w:b w:val="0"/>
                <w:smallCaps w:val="0"/>
                <w:color w:val="000000" w:themeColor="text1"/>
                <w:sz w:val="22"/>
              </w:rPr>
              <w:t>3</w:t>
            </w:r>
          </w:p>
        </w:tc>
        <w:tc>
          <w:tcPr>
            <w:tcW w:w="5103" w:type="dxa"/>
          </w:tcPr>
          <w:p w:rsidR="00017B69" w:rsidRPr="002724BC" w:rsidRDefault="002C2DD0" w:rsidP="002C2DD0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2724BC">
              <w:rPr>
                <w:b w:val="0"/>
                <w:smallCaps w:val="0"/>
                <w:color w:val="000000" w:themeColor="text1"/>
                <w:sz w:val="20"/>
                <w:szCs w:val="20"/>
              </w:rPr>
              <w:t xml:space="preserve">Wypowiedź ustna, przygotowanie tekstu fachowego, sporządzanie notatek, planów, konspektów. </w:t>
            </w:r>
          </w:p>
        </w:tc>
        <w:tc>
          <w:tcPr>
            <w:tcW w:w="2233" w:type="dxa"/>
            <w:vMerge/>
          </w:tcPr>
          <w:p w:rsidR="00017B69" w:rsidRPr="002724BC" w:rsidRDefault="00017B69" w:rsidP="00017B69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</w:p>
        </w:tc>
      </w:tr>
      <w:tr w:rsidR="00017B69" w:rsidRPr="002724BC">
        <w:tc>
          <w:tcPr>
            <w:tcW w:w="1984" w:type="dxa"/>
          </w:tcPr>
          <w:p w:rsidR="00017B69" w:rsidRPr="002724BC" w:rsidRDefault="00017B69" w:rsidP="00017B69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2724BC">
              <w:rPr>
                <w:b w:val="0"/>
                <w:smallCaps w:val="0"/>
                <w:color w:val="000000" w:themeColor="text1"/>
                <w:sz w:val="22"/>
              </w:rPr>
              <w:t>EK_ 0</w:t>
            </w:r>
            <w:r w:rsidR="00D41327" w:rsidRPr="002724BC">
              <w:rPr>
                <w:b w:val="0"/>
                <w:smallCaps w:val="0"/>
                <w:color w:val="000000" w:themeColor="text1"/>
                <w:sz w:val="22"/>
              </w:rPr>
              <w:t>4</w:t>
            </w:r>
          </w:p>
        </w:tc>
        <w:tc>
          <w:tcPr>
            <w:tcW w:w="5103" w:type="dxa"/>
          </w:tcPr>
          <w:p w:rsidR="00017B69" w:rsidRPr="002724BC" w:rsidRDefault="002C2DD0" w:rsidP="002C2DD0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2724BC">
              <w:rPr>
                <w:b w:val="0"/>
                <w:smallCaps w:val="0"/>
                <w:color w:val="000000" w:themeColor="text1"/>
                <w:sz w:val="20"/>
                <w:szCs w:val="20"/>
              </w:rPr>
              <w:t>O</w:t>
            </w:r>
            <w:r w:rsidR="00017B69" w:rsidRPr="002724BC">
              <w:rPr>
                <w:b w:val="0"/>
                <w:smallCaps w:val="0"/>
                <w:color w:val="000000" w:themeColor="text1"/>
                <w:sz w:val="20"/>
                <w:szCs w:val="20"/>
              </w:rPr>
              <w:t>bserwacja ciągła</w:t>
            </w:r>
            <w:r w:rsidRPr="002724BC">
              <w:rPr>
                <w:b w:val="0"/>
                <w:smallCaps w:val="0"/>
                <w:color w:val="000000" w:themeColor="text1"/>
                <w:sz w:val="20"/>
                <w:szCs w:val="20"/>
              </w:rPr>
              <w:t xml:space="preserve"> w trakcie zajęć.</w:t>
            </w:r>
          </w:p>
        </w:tc>
        <w:tc>
          <w:tcPr>
            <w:tcW w:w="2233" w:type="dxa"/>
            <w:vMerge/>
          </w:tcPr>
          <w:p w:rsidR="00017B69" w:rsidRPr="002724BC" w:rsidRDefault="00017B69" w:rsidP="00017B69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</w:p>
        </w:tc>
      </w:tr>
    </w:tbl>
    <w:p w:rsidR="001A5681" w:rsidRPr="002724BC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1A5681" w:rsidRPr="002724BC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  <w:r w:rsidRPr="002724BC">
        <w:rPr>
          <w:b w:val="0"/>
          <w:smallCaps w:val="0"/>
          <w:color w:val="000000" w:themeColor="text1"/>
          <w:sz w:val="22"/>
        </w:rPr>
        <w:t>4.2  Warunki zaliczenia przedmiotu 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696553" w:rsidRPr="002724BC">
        <w:tc>
          <w:tcPr>
            <w:tcW w:w="9244" w:type="dxa"/>
          </w:tcPr>
          <w:p w:rsidR="00017B69" w:rsidRPr="002724BC" w:rsidRDefault="00696553" w:rsidP="00DB5B80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Ćwiczenia: zaliczenie z oceną</w:t>
            </w:r>
            <w:r w:rsidR="00017B69"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ustalenie oceny zaliczeniowej na podstawie ocen cząstkowych, z prac pisemnych i ustnych wypowiedzi, </w:t>
            </w:r>
            <w:r w:rsidR="00CA3971"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przygotowan</w:t>
            </w:r>
            <w:r w:rsidR="00DB5B80"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ej</w:t>
            </w:r>
            <w:r w:rsidR="00017B69"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prezentacji multimedialnej, test</w:t>
            </w:r>
            <w:r w:rsidR="00DB5B80"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</w:t>
            </w:r>
            <w:r w:rsidR="00017B69"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pisemn</w:t>
            </w:r>
            <w:r w:rsidR="00DB5B80"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ego</w:t>
            </w:r>
            <w:r w:rsidR="00017B69"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na poziomie B2+</w:t>
            </w:r>
            <w:r w:rsidR="00DB5B80"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017B69" w:rsidRPr="002724BC" w:rsidRDefault="00017B69" w:rsidP="00017B69">
            <w:pPr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Warunkiem zaliczenia przedmiotu jest zaliczenie na ocenę pozytywną wszystkich przewidzianych w danym semestrze prac pisemnych (przygotowanie tekstu fachowego, sporządzenie notatek, planów, konspektów)  i uzyskanie pozytywnej oceny z odpowiedzi ustnych (translacja na forum grupy, wypowiedzi ustne), a także obecność na zajęciach i aktywne uczestnictwo w zajęciach weryfikowane obserwacją ciągłą w trakcie zajęć. Do zaliczenie testu pisemnego potrzeba minimum 51% prawidłowych odpowiedzi. </w:t>
            </w:r>
          </w:p>
          <w:p w:rsidR="00696553" w:rsidRPr="002724BC" w:rsidRDefault="00696553" w:rsidP="0065640F">
            <w:pPr>
              <w:spacing w:after="12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Kryteria oceny odpowiedzi ustnej:</w:t>
            </w:r>
          </w:p>
          <w:p w:rsidR="00696553" w:rsidRPr="002724BC" w:rsidRDefault="00696553" w:rsidP="0065640F">
            <w:pPr>
              <w:spacing w:after="12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- </w:t>
            </w:r>
            <w:r w:rsidRPr="002724B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bardzo dobra: </w:t>
            </w: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bardzo dobry poziom znajomości słownictwa i struktur językowych, nieliczne błędy językowe </w:t>
            </w:r>
            <w:r w:rsidR="00D44044"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niezakłócające</w:t>
            </w: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komunikacji, </w:t>
            </w:r>
          </w:p>
          <w:p w:rsidR="00696553" w:rsidRPr="002724BC" w:rsidRDefault="00696553" w:rsidP="0065640F">
            <w:pPr>
              <w:spacing w:after="12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2724B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+dobra/dobra: </w:t>
            </w: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dobry/zadowalający poziom znajomości słownictwa i struktur językowych, błędy językowe nieznacznie zakłócające komunikację, nieznaczne zakłócenia w płynności wypowiedzi, </w:t>
            </w:r>
          </w:p>
          <w:p w:rsidR="00696553" w:rsidRPr="002724BC" w:rsidRDefault="00696553" w:rsidP="0065640F">
            <w:pPr>
              <w:spacing w:after="12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- </w:t>
            </w:r>
            <w:r w:rsidRPr="002724B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+ dostateczna: </w:t>
            </w: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ograniczona znajomość słownictwa i struktur językowych, liczne błędy językowe znacznie zakłócające komunikację i płynność wypowiedzi, odpowiedzi częściowo odbiegające od treści zadanego pytania, niekompletna, </w:t>
            </w:r>
          </w:p>
          <w:p w:rsidR="00696553" w:rsidRPr="002724BC" w:rsidRDefault="00696553" w:rsidP="0065640F">
            <w:pPr>
              <w:spacing w:after="12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2724B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dostateczna: </w:t>
            </w:r>
            <w:r w:rsidR="00DB5B80" w:rsidRPr="002724B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ubogi zasób</w:t>
            </w: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słownictwa i </w:t>
            </w:r>
            <w:r w:rsidR="00DB5B80"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słaba znajomość </w:t>
            </w: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struktur językowych, </w:t>
            </w:r>
            <w:r w:rsidR="00DB5B80"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bardzo </w:t>
            </w: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liczne błędy językowe znacznie zakłócające komunikację</w:t>
            </w:r>
            <w:r w:rsidR="00DB5B80"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brak </w:t>
            </w: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płynnoś</w:t>
            </w:r>
            <w:r w:rsidR="00DB5B80"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ci</w:t>
            </w: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wypowiedzi, niepełne odpowiedzi na pytania, odpowiedzi częściowo odbiegające od treści zadanego pytania, </w:t>
            </w:r>
          </w:p>
          <w:p w:rsidR="00696553" w:rsidRPr="002724BC" w:rsidRDefault="00696553" w:rsidP="0065640F">
            <w:pPr>
              <w:spacing w:after="12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2724B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niedostateczna: </w:t>
            </w: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brak odpowiedzi lub bardzo ograniczona znajomość słownictwa i struktur językowych uniemożliwiająca wykonanie zadania, chaotyczna konstrukcja wypowiedzi, bardzo uboga treść, niekomunikatywność, mylenie i zniekształcanie podstawowych informacji</w:t>
            </w:r>
          </w:p>
        </w:tc>
      </w:tr>
    </w:tbl>
    <w:p w:rsidR="001A5681" w:rsidRPr="002724BC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1A5681" w:rsidRPr="002724BC" w:rsidRDefault="001A5681" w:rsidP="001A5681">
      <w:pPr>
        <w:pStyle w:val="Punktygwne"/>
        <w:spacing w:before="0" w:after="0"/>
        <w:ind w:left="284" w:hanging="284"/>
        <w:rPr>
          <w:smallCaps w:val="0"/>
          <w:color w:val="000000" w:themeColor="text1"/>
          <w:sz w:val="22"/>
        </w:rPr>
      </w:pPr>
      <w:r w:rsidRPr="002724BC">
        <w:rPr>
          <w:smallCaps w:val="0"/>
          <w:color w:val="000000" w:themeColor="text1"/>
          <w:sz w:val="22"/>
        </w:rPr>
        <w:t>5. Całkowity nakład pracy studenta potrzebny do osiągnięcia założonych efektów w godzinach oraz punktach ECTS</w:t>
      </w:r>
    </w:p>
    <w:p w:rsidR="001A5681" w:rsidRPr="002724BC" w:rsidRDefault="001A5681" w:rsidP="001A5681">
      <w:pPr>
        <w:pStyle w:val="Punktygwne"/>
        <w:spacing w:before="0" w:after="0"/>
        <w:rPr>
          <w:b w:val="0"/>
          <w:i/>
          <w:smallCaps w:val="0"/>
          <w:color w:val="000000" w:themeColor="text1"/>
          <w:sz w:val="22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827"/>
      </w:tblGrid>
      <w:tr w:rsidR="001A5681" w:rsidRPr="002724BC" w:rsidTr="00AD6A9B">
        <w:tc>
          <w:tcPr>
            <w:tcW w:w="4066" w:type="dxa"/>
          </w:tcPr>
          <w:p w:rsidR="001A5681" w:rsidRPr="002724BC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2724BC">
              <w:rPr>
                <w:color w:val="000000" w:themeColor="text1"/>
              </w:rPr>
              <w:t>Aktywność</w:t>
            </w:r>
          </w:p>
        </w:tc>
        <w:tc>
          <w:tcPr>
            <w:tcW w:w="3827" w:type="dxa"/>
          </w:tcPr>
          <w:p w:rsidR="001A5681" w:rsidRPr="002724BC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2724BC">
              <w:rPr>
                <w:color w:val="000000" w:themeColor="text1"/>
              </w:rPr>
              <w:t>Liczba godzin/ nakład pracy studenta</w:t>
            </w:r>
          </w:p>
        </w:tc>
      </w:tr>
      <w:tr w:rsidR="001A5681" w:rsidRPr="002724BC" w:rsidTr="00AD6A9B">
        <w:tc>
          <w:tcPr>
            <w:tcW w:w="4066" w:type="dxa"/>
          </w:tcPr>
          <w:p w:rsidR="001A5681" w:rsidRPr="002724BC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2724BC">
              <w:rPr>
                <w:color w:val="000000" w:themeColor="text1"/>
              </w:rPr>
              <w:t>godziny zajęć wg planu z nauczycielem</w:t>
            </w:r>
          </w:p>
        </w:tc>
        <w:tc>
          <w:tcPr>
            <w:tcW w:w="3827" w:type="dxa"/>
          </w:tcPr>
          <w:p w:rsidR="001A5681" w:rsidRPr="002724BC" w:rsidRDefault="00205C67" w:rsidP="00AD6A9B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30+30</w:t>
            </w:r>
            <w:r w:rsidR="00AD6A9B" w:rsidRPr="002724BC">
              <w:rPr>
                <w:color w:val="000000" w:themeColor="text1"/>
                <w:sz w:val="20"/>
                <w:szCs w:val="20"/>
              </w:rPr>
              <w:t xml:space="preserve"> = 6</w:t>
            </w:r>
            <w:r w:rsidRPr="002724BC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A5681" w:rsidRPr="002724BC" w:rsidTr="00AD6A9B">
        <w:tc>
          <w:tcPr>
            <w:tcW w:w="4066" w:type="dxa"/>
          </w:tcPr>
          <w:p w:rsidR="001A5681" w:rsidRPr="002724BC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2724BC">
              <w:rPr>
                <w:color w:val="000000" w:themeColor="text1"/>
              </w:rPr>
              <w:t>przygotowanie do zajęć</w:t>
            </w:r>
          </w:p>
        </w:tc>
        <w:tc>
          <w:tcPr>
            <w:tcW w:w="3827" w:type="dxa"/>
          </w:tcPr>
          <w:p w:rsidR="001A5681" w:rsidRPr="002724BC" w:rsidRDefault="008E12DD" w:rsidP="00AD6A9B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15+10</w:t>
            </w:r>
            <w:r w:rsidR="00AD6A9B" w:rsidRPr="002724BC">
              <w:rPr>
                <w:color w:val="000000" w:themeColor="text1"/>
                <w:sz w:val="20"/>
                <w:szCs w:val="20"/>
              </w:rPr>
              <w:t>=2</w:t>
            </w:r>
            <w:r w:rsidRPr="002724BC"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1A5681" w:rsidRPr="002724BC" w:rsidTr="00AD6A9B">
        <w:tc>
          <w:tcPr>
            <w:tcW w:w="4066" w:type="dxa"/>
          </w:tcPr>
          <w:p w:rsidR="001A5681" w:rsidRPr="002724BC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2724BC">
              <w:rPr>
                <w:color w:val="000000" w:themeColor="text1"/>
              </w:rPr>
              <w:t>udział w konsultacjach</w:t>
            </w:r>
          </w:p>
        </w:tc>
        <w:tc>
          <w:tcPr>
            <w:tcW w:w="3827" w:type="dxa"/>
          </w:tcPr>
          <w:p w:rsidR="001A5681" w:rsidRPr="002724BC" w:rsidRDefault="00205C67" w:rsidP="00AD6A9B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3+2</w:t>
            </w:r>
            <w:r w:rsidR="00AD6A9B" w:rsidRPr="002724BC">
              <w:rPr>
                <w:color w:val="000000" w:themeColor="text1"/>
                <w:sz w:val="20"/>
                <w:szCs w:val="20"/>
              </w:rPr>
              <w:t>= 5</w:t>
            </w:r>
          </w:p>
        </w:tc>
      </w:tr>
      <w:tr w:rsidR="001A5681" w:rsidRPr="002724BC" w:rsidTr="00AD6A9B">
        <w:tc>
          <w:tcPr>
            <w:tcW w:w="4066" w:type="dxa"/>
          </w:tcPr>
          <w:p w:rsidR="001A5681" w:rsidRPr="002724BC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2724BC">
              <w:rPr>
                <w:color w:val="000000" w:themeColor="text1"/>
              </w:rPr>
              <w:t xml:space="preserve">czas na napisanie </w:t>
            </w:r>
            <w:r w:rsidR="008E12DD" w:rsidRPr="002724BC">
              <w:rPr>
                <w:color w:val="000000" w:themeColor="text1"/>
              </w:rPr>
              <w:t>p</w:t>
            </w:r>
            <w:r w:rsidRPr="002724BC">
              <w:rPr>
                <w:color w:val="000000" w:themeColor="text1"/>
              </w:rPr>
              <w:t>re</w:t>
            </w:r>
            <w:r w:rsidR="008E12DD" w:rsidRPr="002724BC">
              <w:rPr>
                <w:color w:val="000000" w:themeColor="text1"/>
              </w:rPr>
              <w:t>zentacji</w:t>
            </w:r>
            <w:r w:rsidRPr="002724BC">
              <w:rPr>
                <w:color w:val="000000" w:themeColor="text1"/>
              </w:rPr>
              <w:t>/eseju</w:t>
            </w:r>
          </w:p>
        </w:tc>
        <w:tc>
          <w:tcPr>
            <w:tcW w:w="3827" w:type="dxa"/>
          </w:tcPr>
          <w:p w:rsidR="001A5681" w:rsidRPr="002724BC" w:rsidRDefault="008E12DD" w:rsidP="00AD6A9B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10+10</w:t>
            </w:r>
            <w:r w:rsidR="00865E44" w:rsidRPr="002724B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724BC">
              <w:rPr>
                <w:color w:val="000000" w:themeColor="text1"/>
                <w:sz w:val="20"/>
                <w:szCs w:val="20"/>
              </w:rPr>
              <w:t>=</w:t>
            </w:r>
            <w:r w:rsidR="00865E44" w:rsidRPr="002724B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D6A9B" w:rsidRPr="002724BC">
              <w:rPr>
                <w:color w:val="000000" w:themeColor="text1"/>
                <w:sz w:val="20"/>
                <w:szCs w:val="20"/>
              </w:rPr>
              <w:t>2</w:t>
            </w:r>
            <w:r w:rsidRPr="002724BC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A5681" w:rsidRPr="002724BC" w:rsidTr="00AD6A9B">
        <w:tc>
          <w:tcPr>
            <w:tcW w:w="4066" w:type="dxa"/>
          </w:tcPr>
          <w:p w:rsidR="001A5681" w:rsidRPr="002724BC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2724BC">
              <w:rPr>
                <w:color w:val="000000" w:themeColor="text1"/>
              </w:rPr>
              <w:t>przygotowanie do egzaminu</w:t>
            </w:r>
          </w:p>
        </w:tc>
        <w:tc>
          <w:tcPr>
            <w:tcW w:w="3827" w:type="dxa"/>
          </w:tcPr>
          <w:p w:rsidR="001A5681" w:rsidRPr="002724BC" w:rsidRDefault="00205C67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A5681" w:rsidRPr="002724BC" w:rsidTr="00AD6A9B">
        <w:tc>
          <w:tcPr>
            <w:tcW w:w="4066" w:type="dxa"/>
          </w:tcPr>
          <w:p w:rsidR="001A5681" w:rsidRPr="002724BC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2724BC">
              <w:rPr>
                <w:color w:val="000000" w:themeColor="text1"/>
              </w:rPr>
              <w:t xml:space="preserve">udział w </w:t>
            </w:r>
            <w:r w:rsidR="00205C67" w:rsidRPr="002724BC">
              <w:rPr>
                <w:color w:val="000000" w:themeColor="text1"/>
              </w:rPr>
              <w:t>zaliczeniu końcowym</w:t>
            </w:r>
          </w:p>
        </w:tc>
        <w:tc>
          <w:tcPr>
            <w:tcW w:w="3827" w:type="dxa"/>
          </w:tcPr>
          <w:p w:rsidR="001A5681" w:rsidRPr="002724BC" w:rsidRDefault="00205C67" w:rsidP="00AD6A9B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A5681" w:rsidRPr="002724BC" w:rsidTr="00AD6A9B">
        <w:tc>
          <w:tcPr>
            <w:tcW w:w="4066" w:type="dxa"/>
          </w:tcPr>
          <w:p w:rsidR="001A5681" w:rsidRPr="002724BC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2724BC">
              <w:rPr>
                <w:color w:val="000000" w:themeColor="text1"/>
              </w:rPr>
              <w:t>SUMA GODZIN</w:t>
            </w:r>
          </w:p>
        </w:tc>
        <w:tc>
          <w:tcPr>
            <w:tcW w:w="3827" w:type="dxa"/>
          </w:tcPr>
          <w:p w:rsidR="001A5681" w:rsidRPr="002724BC" w:rsidRDefault="008E12DD" w:rsidP="002C2DD0">
            <w:pPr>
              <w:pStyle w:val="Pytania"/>
              <w:ind w:left="453" w:hanging="453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2724BC">
              <w:rPr>
                <w:rFonts w:ascii="Calibri" w:hAnsi="Calibri"/>
                <w:color w:val="000000" w:themeColor="text1"/>
                <w:sz w:val="22"/>
                <w:szCs w:val="22"/>
              </w:rPr>
              <w:t>58+5</w:t>
            </w:r>
            <w:r w:rsidR="002C2DD0" w:rsidRPr="002724BC">
              <w:rPr>
                <w:rFonts w:ascii="Calibri" w:hAnsi="Calibri"/>
                <w:color w:val="000000" w:themeColor="text1"/>
                <w:sz w:val="22"/>
                <w:szCs w:val="22"/>
              </w:rPr>
              <w:t>2</w:t>
            </w:r>
            <w:r w:rsidRPr="002724BC">
              <w:rPr>
                <w:rFonts w:ascii="Calibri" w:hAnsi="Calibri"/>
                <w:color w:val="000000" w:themeColor="text1"/>
                <w:sz w:val="22"/>
                <w:szCs w:val="22"/>
              </w:rPr>
              <w:t>=</w:t>
            </w:r>
            <w:r w:rsidR="00AD6A9B" w:rsidRPr="002724BC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 </w:t>
            </w:r>
            <w:r w:rsidRPr="002724BC">
              <w:rPr>
                <w:rFonts w:ascii="Calibri" w:hAnsi="Calibri"/>
                <w:color w:val="000000" w:themeColor="text1"/>
                <w:sz w:val="22"/>
                <w:szCs w:val="22"/>
              </w:rPr>
              <w:t>1</w:t>
            </w:r>
            <w:r w:rsidR="00AD6A9B" w:rsidRPr="002724BC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10 </w:t>
            </w:r>
            <w:r w:rsidRPr="002724BC">
              <w:rPr>
                <w:rFonts w:ascii="Calibri" w:hAnsi="Calibri"/>
                <w:color w:val="000000" w:themeColor="text1"/>
                <w:sz w:val="22"/>
                <w:szCs w:val="22"/>
              </w:rPr>
              <w:t>godz.</w:t>
            </w:r>
          </w:p>
        </w:tc>
      </w:tr>
      <w:tr w:rsidR="001A5681" w:rsidRPr="002724BC" w:rsidTr="00AD6A9B">
        <w:tc>
          <w:tcPr>
            <w:tcW w:w="4066" w:type="dxa"/>
          </w:tcPr>
          <w:p w:rsidR="001A5681" w:rsidRPr="002724BC" w:rsidRDefault="001A5681" w:rsidP="001A5681">
            <w:pPr>
              <w:pStyle w:val="Akapitzlist"/>
              <w:spacing w:after="120" w:line="240" w:lineRule="auto"/>
              <w:ind w:left="0"/>
              <w:jc w:val="center"/>
              <w:rPr>
                <w:b/>
                <w:color w:val="000000" w:themeColor="text1"/>
              </w:rPr>
            </w:pPr>
            <w:r w:rsidRPr="002724BC">
              <w:rPr>
                <w:b/>
                <w:color w:val="000000" w:themeColor="text1"/>
              </w:rPr>
              <w:t>SUMARYCZNA LICZBA PUNKTÓW ECTS</w:t>
            </w:r>
          </w:p>
        </w:tc>
        <w:tc>
          <w:tcPr>
            <w:tcW w:w="3827" w:type="dxa"/>
          </w:tcPr>
          <w:p w:rsidR="001A5681" w:rsidRPr="002724BC" w:rsidRDefault="008E12DD" w:rsidP="00AD6A9B">
            <w:pPr>
              <w:pStyle w:val="Akapitzlist"/>
              <w:spacing w:after="120" w:line="240" w:lineRule="auto"/>
              <w:ind w:left="0"/>
              <w:rPr>
                <w:i/>
                <w:color w:val="000000" w:themeColor="text1"/>
              </w:rPr>
            </w:pPr>
            <w:r w:rsidRPr="002724BC">
              <w:rPr>
                <w:color w:val="000000" w:themeColor="text1"/>
              </w:rPr>
              <w:t>2+2=</w:t>
            </w:r>
            <w:r w:rsidR="00AD6A9B" w:rsidRPr="002724BC">
              <w:rPr>
                <w:color w:val="000000" w:themeColor="text1"/>
              </w:rPr>
              <w:t xml:space="preserve"> 4</w:t>
            </w:r>
            <w:r w:rsidR="00865E44" w:rsidRPr="002724BC">
              <w:rPr>
                <w:color w:val="000000" w:themeColor="text1"/>
              </w:rPr>
              <w:t xml:space="preserve"> </w:t>
            </w:r>
            <w:r w:rsidRPr="002724BC">
              <w:rPr>
                <w:color w:val="000000" w:themeColor="text1"/>
              </w:rPr>
              <w:t>ECTS</w:t>
            </w:r>
          </w:p>
        </w:tc>
      </w:tr>
      <w:tr w:rsidR="001A5681" w:rsidRPr="002724BC" w:rsidTr="00AD6A9B">
        <w:tc>
          <w:tcPr>
            <w:tcW w:w="4066" w:type="dxa"/>
          </w:tcPr>
          <w:p w:rsidR="001A5681" w:rsidRPr="002724BC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2724BC">
              <w:rPr>
                <w:color w:val="000000" w:themeColor="text1"/>
              </w:rPr>
              <w:t>Liczba pkt ECTS w ramach zajęć powiązanych z praktycznym przygotowaniem zawodowym</w:t>
            </w:r>
          </w:p>
        </w:tc>
        <w:tc>
          <w:tcPr>
            <w:tcW w:w="3827" w:type="dxa"/>
          </w:tcPr>
          <w:p w:rsidR="001A5681" w:rsidRPr="002724BC" w:rsidRDefault="001A5681" w:rsidP="001A5681">
            <w:pPr>
              <w:pStyle w:val="Akapitzlist"/>
              <w:spacing w:after="120" w:line="240" w:lineRule="auto"/>
              <w:ind w:left="0"/>
              <w:rPr>
                <w:i/>
                <w:color w:val="000000" w:themeColor="text1"/>
              </w:rPr>
            </w:pPr>
            <w:r w:rsidRPr="002724BC">
              <w:rPr>
                <w:i/>
                <w:color w:val="000000" w:themeColor="text1"/>
              </w:rPr>
              <w:t>obowiązuje od roku akad. 2017/2018</w:t>
            </w:r>
          </w:p>
        </w:tc>
      </w:tr>
      <w:tr w:rsidR="001A5681" w:rsidRPr="002724BC" w:rsidTr="00AD6A9B">
        <w:tc>
          <w:tcPr>
            <w:tcW w:w="4066" w:type="dxa"/>
          </w:tcPr>
          <w:p w:rsidR="001A5681" w:rsidRPr="002724BC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2724BC">
              <w:rPr>
                <w:color w:val="000000" w:themeColor="text1"/>
              </w:rPr>
              <w:t>Liczba pkt ECTS w ramach zajęć służących zdobywaniu pogłębionej wiedzy i umiejętności prowadzenia badań nauk.</w:t>
            </w:r>
          </w:p>
        </w:tc>
        <w:tc>
          <w:tcPr>
            <w:tcW w:w="3827" w:type="dxa"/>
          </w:tcPr>
          <w:p w:rsidR="001A5681" w:rsidRPr="002724BC" w:rsidRDefault="001A5681" w:rsidP="001A5681">
            <w:pPr>
              <w:pStyle w:val="Akapitzlist"/>
              <w:spacing w:after="120" w:line="240" w:lineRule="auto"/>
              <w:ind w:left="0"/>
              <w:rPr>
                <w:i/>
                <w:color w:val="000000" w:themeColor="text1"/>
              </w:rPr>
            </w:pPr>
            <w:r w:rsidRPr="002724BC">
              <w:rPr>
                <w:i/>
                <w:color w:val="000000" w:themeColor="text1"/>
              </w:rPr>
              <w:t>obowiązuje od roku akad. 2017/2018</w:t>
            </w:r>
          </w:p>
        </w:tc>
      </w:tr>
    </w:tbl>
    <w:p w:rsidR="00477378" w:rsidRPr="002724BC" w:rsidRDefault="00477378" w:rsidP="00477378">
      <w:pPr>
        <w:pStyle w:val="Akapitzlist10"/>
        <w:snapToGrid w:val="0"/>
        <w:ind w:left="147" w:right="-5" w:firstLine="561"/>
        <w:rPr>
          <w:color w:val="000000" w:themeColor="text1"/>
          <w:sz w:val="18"/>
        </w:rPr>
      </w:pPr>
      <w:r w:rsidRPr="002724BC">
        <w:rPr>
          <w:color w:val="000000" w:themeColor="text1"/>
          <w:sz w:val="18"/>
        </w:rPr>
        <w:t>liczba pkt ECTS w ramach zajęć wymagających bezpośredniego udziału nauczycieli i studentów</w:t>
      </w:r>
    </w:p>
    <w:p w:rsidR="00477378" w:rsidRPr="002724BC" w:rsidRDefault="00357C8E" w:rsidP="00477378">
      <w:pPr>
        <w:pStyle w:val="Akapitzlist10"/>
        <w:snapToGrid w:val="0"/>
        <w:ind w:left="147" w:right="-5" w:firstLine="561"/>
        <w:rPr>
          <w:color w:val="000000" w:themeColor="text1"/>
          <w:sz w:val="18"/>
        </w:rPr>
      </w:pPr>
      <w:r w:rsidRPr="002724BC">
        <w:rPr>
          <w:color w:val="000000" w:themeColor="text1"/>
          <w:sz w:val="18"/>
        </w:rPr>
        <w:t xml:space="preserve">  65</w:t>
      </w:r>
      <w:r w:rsidR="00477378" w:rsidRPr="002724BC">
        <w:rPr>
          <w:color w:val="000000" w:themeColor="text1"/>
          <w:sz w:val="18"/>
        </w:rPr>
        <w:t xml:space="preserve"> (60+</w:t>
      </w:r>
      <w:r w:rsidR="00EE4D5F" w:rsidRPr="002724BC">
        <w:rPr>
          <w:color w:val="000000" w:themeColor="text1"/>
          <w:sz w:val="18"/>
        </w:rPr>
        <w:t xml:space="preserve"> 5</w:t>
      </w:r>
      <w:r w:rsidR="00477378" w:rsidRPr="002724BC">
        <w:rPr>
          <w:color w:val="000000" w:themeColor="text1"/>
          <w:sz w:val="18"/>
        </w:rPr>
        <w:t xml:space="preserve">)/ </w:t>
      </w:r>
      <w:r w:rsidR="00387E45" w:rsidRPr="002724BC">
        <w:rPr>
          <w:color w:val="000000" w:themeColor="text1"/>
          <w:sz w:val="18"/>
        </w:rPr>
        <w:t>ok.</w:t>
      </w:r>
      <w:r w:rsidR="00477378" w:rsidRPr="002724BC">
        <w:rPr>
          <w:color w:val="000000" w:themeColor="text1"/>
          <w:sz w:val="18"/>
        </w:rPr>
        <w:t>2 ECTS</w:t>
      </w:r>
    </w:p>
    <w:p w:rsidR="00477378" w:rsidRPr="002724BC" w:rsidRDefault="00477378" w:rsidP="00477378">
      <w:pPr>
        <w:pStyle w:val="Akapitzlist10"/>
        <w:snapToGrid w:val="0"/>
        <w:ind w:left="147" w:right="-5" w:firstLine="561"/>
        <w:rPr>
          <w:color w:val="000000" w:themeColor="text1"/>
          <w:sz w:val="18"/>
        </w:rPr>
      </w:pPr>
      <w:r w:rsidRPr="002724BC">
        <w:rPr>
          <w:color w:val="000000" w:themeColor="text1"/>
          <w:sz w:val="18"/>
        </w:rPr>
        <w:t>liczba pkt ECTS w ramach z</w:t>
      </w:r>
      <w:r w:rsidR="002458F8">
        <w:rPr>
          <w:color w:val="000000" w:themeColor="text1"/>
          <w:sz w:val="18"/>
        </w:rPr>
        <w:t>ajęć o charakterze praktycznym 65 / ok. 2</w:t>
      </w:r>
      <w:r w:rsidRPr="002724BC">
        <w:rPr>
          <w:color w:val="000000" w:themeColor="text1"/>
          <w:sz w:val="18"/>
        </w:rPr>
        <w:t xml:space="preserve"> ECTS </w:t>
      </w:r>
    </w:p>
    <w:p w:rsidR="001A5681" w:rsidRPr="002724BC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1A5681" w:rsidRPr="002724BC" w:rsidRDefault="001A5681" w:rsidP="001A5681">
      <w:pPr>
        <w:pStyle w:val="Punktygwne"/>
        <w:numPr>
          <w:ilvl w:val="0"/>
          <w:numId w:val="5"/>
        </w:numPr>
        <w:spacing w:before="0" w:after="0"/>
        <w:rPr>
          <w:smallCaps w:val="0"/>
          <w:color w:val="000000" w:themeColor="text1"/>
          <w:sz w:val="20"/>
          <w:szCs w:val="20"/>
        </w:rPr>
      </w:pPr>
      <w:r w:rsidRPr="002724BC">
        <w:rPr>
          <w:smallCaps w:val="0"/>
          <w:color w:val="000000" w:themeColor="text1"/>
          <w:sz w:val="20"/>
          <w:szCs w:val="20"/>
        </w:rPr>
        <w:t>PRAKTYKI ZAWODOWE W RAMACH PRZEDMIOTU/ MODUŁU</w:t>
      </w:r>
    </w:p>
    <w:p w:rsidR="001A5681" w:rsidRPr="002724BC" w:rsidRDefault="001A5681" w:rsidP="001A5681">
      <w:pPr>
        <w:pStyle w:val="Punktygwne"/>
        <w:spacing w:before="0" w:after="0"/>
        <w:ind w:left="360"/>
        <w:rPr>
          <w:smallCaps w:val="0"/>
          <w:color w:val="000000" w:themeColor="text1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A5681" w:rsidRPr="002724BC">
        <w:tc>
          <w:tcPr>
            <w:tcW w:w="3544" w:type="dxa"/>
          </w:tcPr>
          <w:p w:rsidR="001A5681" w:rsidRPr="002724BC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2724BC">
              <w:rPr>
                <w:b w:val="0"/>
                <w:smallCaps w:val="0"/>
                <w:color w:val="000000" w:themeColor="text1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1A5681" w:rsidRPr="002724BC" w:rsidRDefault="008E12DD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2724BC">
              <w:rPr>
                <w:b w:val="0"/>
                <w:smallCaps w:val="0"/>
                <w:color w:val="000000" w:themeColor="text1"/>
                <w:sz w:val="22"/>
              </w:rPr>
              <w:t>0</w:t>
            </w:r>
          </w:p>
        </w:tc>
      </w:tr>
      <w:tr w:rsidR="001A5681" w:rsidRPr="002724BC">
        <w:tc>
          <w:tcPr>
            <w:tcW w:w="3544" w:type="dxa"/>
          </w:tcPr>
          <w:p w:rsidR="001A5681" w:rsidRPr="002724BC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2724BC">
              <w:rPr>
                <w:b w:val="0"/>
                <w:smallCaps w:val="0"/>
                <w:color w:val="000000" w:themeColor="text1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1A5681" w:rsidRPr="002724BC" w:rsidRDefault="001A5681" w:rsidP="001A5681">
            <w:pPr>
              <w:pStyle w:val="Punktygwne"/>
              <w:spacing w:before="0" w:after="0"/>
              <w:rPr>
                <w:b w:val="0"/>
                <w:i/>
                <w:smallCaps w:val="0"/>
                <w:color w:val="000000" w:themeColor="text1"/>
                <w:sz w:val="22"/>
              </w:rPr>
            </w:pPr>
          </w:p>
        </w:tc>
      </w:tr>
    </w:tbl>
    <w:p w:rsidR="001A5681" w:rsidRPr="002724BC" w:rsidRDefault="001A5681" w:rsidP="001A5681">
      <w:pPr>
        <w:pStyle w:val="Punktygwne"/>
        <w:spacing w:before="0" w:after="0"/>
        <w:ind w:left="360"/>
        <w:rPr>
          <w:b w:val="0"/>
          <w:smallCaps w:val="0"/>
          <w:color w:val="000000" w:themeColor="text1"/>
          <w:sz w:val="22"/>
        </w:rPr>
      </w:pPr>
    </w:p>
    <w:p w:rsidR="001A5681" w:rsidRPr="002724BC" w:rsidRDefault="001A5681" w:rsidP="001A5681">
      <w:pPr>
        <w:pStyle w:val="Punktygwne"/>
        <w:numPr>
          <w:ilvl w:val="0"/>
          <w:numId w:val="5"/>
        </w:numPr>
        <w:spacing w:before="0" w:after="0"/>
        <w:rPr>
          <w:smallCaps w:val="0"/>
          <w:color w:val="000000" w:themeColor="text1"/>
          <w:sz w:val="22"/>
        </w:rPr>
      </w:pPr>
      <w:r w:rsidRPr="002724BC">
        <w:rPr>
          <w:smallCaps w:val="0"/>
          <w:color w:val="000000" w:themeColor="text1"/>
          <w:sz w:val="22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5681" w:rsidRPr="00AE00DC">
        <w:tc>
          <w:tcPr>
            <w:tcW w:w="7513" w:type="dxa"/>
          </w:tcPr>
          <w:p w:rsidR="008359A3" w:rsidRPr="002724BC" w:rsidRDefault="008359A3" w:rsidP="008359A3">
            <w:pPr>
              <w:pStyle w:val="Punktygwne"/>
              <w:spacing w:before="0" w:after="0"/>
              <w:rPr>
                <w:b w:val="0"/>
                <w:i/>
                <w:smallCaps w:val="0"/>
                <w:color w:val="000000" w:themeColor="text1"/>
                <w:sz w:val="22"/>
                <w:lang w:val="en-US"/>
              </w:rPr>
            </w:pPr>
            <w:r w:rsidRPr="002458F8">
              <w:rPr>
                <w:b w:val="0"/>
                <w:smallCaps w:val="0"/>
                <w:color w:val="000000" w:themeColor="text1"/>
                <w:sz w:val="22"/>
              </w:rPr>
              <w:t xml:space="preserve">Literatura </w:t>
            </w:r>
            <w:proofErr w:type="spellStart"/>
            <w:r w:rsidRPr="002724BC">
              <w:rPr>
                <w:b w:val="0"/>
                <w:smallCaps w:val="0"/>
                <w:color w:val="000000" w:themeColor="text1"/>
                <w:sz w:val="22"/>
                <w:lang w:val="en-US"/>
              </w:rPr>
              <w:t>podstawowa</w:t>
            </w:r>
            <w:proofErr w:type="spellEnd"/>
            <w:r w:rsidRPr="002724BC">
              <w:rPr>
                <w:b w:val="0"/>
                <w:smallCaps w:val="0"/>
                <w:color w:val="000000" w:themeColor="text1"/>
                <w:sz w:val="22"/>
                <w:lang w:val="en-US"/>
              </w:rPr>
              <w:t xml:space="preserve">: </w:t>
            </w:r>
          </w:p>
          <w:p w:rsidR="008359A3" w:rsidRPr="002724BC" w:rsidRDefault="008359A3" w:rsidP="008359A3">
            <w:pPr>
              <w:spacing w:after="0"/>
              <w:rPr>
                <w:rFonts w:cs="Calibri"/>
                <w:color w:val="000000" w:themeColor="text1"/>
                <w:sz w:val="20"/>
                <w:szCs w:val="20"/>
                <w:lang w:val="de-DE"/>
              </w:rPr>
            </w:pPr>
            <w:proofErr w:type="spellStart"/>
            <w:r w:rsidRPr="002724BC">
              <w:rPr>
                <w:rFonts w:cs="Calibri"/>
                <w:color w:val="000000" w:themeColor="text1"/>
                <w:sz w:val="20"/>
                <w:szCs w:val="20"/>
                <w:lang w:val="de-DE"/>
              </w:rPr>
              <w:t>Bęza</w:t>
            </w:r>
            <w:proofErr w:type="spellEnd"/>
            <w:r w:rsidRPr="002724BC">
              <w:rPr>
                <w:rFonts w:cs="Calibri"/>
                <w:color w:val="000000" w:themeColor="text1"/>
                <w:sz w:val="20"/>
                <w:szCs w:val="20"/>
                <w:lang w:val="de-DE"/>
              </w:rPr>
              <w:t xml:space="preserve"> S., </w:t>
            </w:r>
            <w:r w:rsidRPr="002724BC">
              <w:rPr>
                <w:rFonts w:cs="Calibri"/>
                <w:i/>
                <w:color w:val="000000" w:themeColor="text1"/>
                <w:sz w:val="20"/>
                <w:szCs w:val="20"/>
                <w:lang w:val="de-DE"/>
              </w:rPr>
              <w:t>Deutsch im Büro</w:t>
            </w:r>
            <w:r w:rsidRPr="002724BC">
              <w:rPr>
                <w:rFonts w:cs="Calibri"/>
                <w:color w:val="000000" w:themeColor="text1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2724BC">
              <w:rPr>
                <w:rFonts w:cs="Calibri"/>
                <w:color w:val="000000" w:themeColor="text1"/>
                <w:sz w:val="20"/>
                <w:szCs w:val="20"/>
                <w:lang w:val="de-DE"/>
              </w:rPr>
              <w:t>Poltext</w:t>
            </w:r>
            <w:proofErr w:type="spellEnd"/>
            <w:r w:rsidRPr="002724BC">
              <w:rPr>
                <w:rFonts w:cs="Calibri"/>
                <w:color w:val="000000" w:themeColor="text1"/>
                <w:sz w:val="20"/>
                <w:szCs w:val="20"/>
                <w:lang w:val="de-DE"/>
              </w:rPr>
              <w:t xml:space="preserve"> 2003</w:t>
            </w:r>
          </w:p>
          <w:p w:rsidR="008359A3" w:rsidRPr="002724BC" w:rsidRDefault="008359A3" w:rsidP="008359A3">
            <w:pPr>
              <w:spacing w:after="0"/>
              <w:rPr>
                <w:color w:val="000000" w:themeColor="text1"/>
                <w:sz w:val="20"/>
                <w:szCs w:val="20"/>
                <w:lang w:val="de-DE"/>
              </w:rPr>
            </w:pPr>
            <w:r w:rsidRPr="002724BC">
              <w:rPr>
                <w:i/>
                <w:color w:val="000000" w:themeColor="text1"/>
                <w:sz w:val="20"/>
                <w:szCs w:val="20"/>
                <w:lang w:val="de-DE"/>
              </w:rPr>
              <w:t>Deutsch als Fremdsprache für Juristen</w:t>
            </w:r>
            <w:r w:rsidRPr="002724BC">
              <w:rPr>
                <w:color w:val="000000" w:themeColor="text1"/>
                <w:sz w:val="20"/>
                <w:szCs w:val="20"/>
                <w:lang w:val="de-DE"/>
              </w:rPr>
              <w:t xml:space="preserve"> , Goethe – Institut 2005</w:t>
            </w:r>
          </w:p>
          <w:p w:rsidR="008359A3" w:rsidRPr="002724BC" w:rsidRDefault="008359A3" w:rsidP="008359A3">
            <w:pPr>
              <w:spacing w:after="0"/>
              <w:rPr>
                <w:color w:val="000000" w:themeColor="text1"/>
                <w:sz w:val="20"/>
                <w:szCs w:val="20"/>
                <w:lang w:val="de-DE"/>
              </w:rPr>
            </w:pPr>
            <w:proofErr w:type="spellStart"/>
            <w:r w:rsidRPr="002724BC">
              <w:rPr>
                <w:color w:val="000000" w:themeColor="text1"/>
                <w:sz w:val="20"/>
                <w:szCs w:val="20"/>
                <w:lang w:val="de-DE"/>
              </w:rPr>
              <w:t>Kołsut</w:t>
            </w:r>
            <w:proofErr w:type="spellEnd"/>
            <w:r w:rsidRPr="002724BC">
              <w:rPr>
                <w:color w:val="000000" w:themeColor="text1"/>
                <w:sz w:val="20"/>
                <w:szCs w:val="20"/>
                <w:lang w:val="de-DE"/>
              </w:rPr>
              <w:t xml:space="preserve"> S. ,</w:t>
            </w:r>
            <w:r w:rsidRPr="002724BC">
              <w:rPr>
                <w:i/>
                <w:color w:val="000000" w:themeColor="text1"/>
                <w:sz w:val="20"/>
                <w:szCs w:val="20"/>
                <w:lang w:val="de-DE"/>
              </w:rPr>
              <w:t>Politik und Recht auf Deutsch</w:t>
            </w:r>
            <w:r w:rsidRPr="002724BC">
              <w:rPr>
                <w:color w:val="000000" w:themeColor="text1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2724BC">
              <w:rPr>
                <w:color w:val="000000" w:themeColor="text1"/>
                <w:sz w:val="20"/>
                <w:szCs w:val="20"/>
                <w:lang w:val="de-DE"/>
              </w:rPr>
              <w:t>Poltext</w:t>
            </w:r>
            <w:proofErr w:type="spellEnd"/>
            <w:r w:rsidRPr="002724BC">
              <w:rPr>
                <w:color w:val="000000" w:themeColor="text1"/>
                <w:sz w:val="20"/>
                <w:szCs w:val="20"/>
                <w:lang w:val="de-DE"/>
              </w:rPr>
              <w:t xml:space="preserve"> 2000</w:t>
            </w:r>
          </w:p>
          <w:p w:rsidR="008359A3" w:rsidRPr="002724BC" w:rsidRDefault="008359A3" w:rsidP="008359A3">
            <w:pPr>
              <w:spacing w:after="0"/>
              <w:rPr>
                <w:color w:val="000000" w:themeColor="text1"/>
                <w:sz w:val="20"/>
                <w:szCs w:val="20"/>
                <w:lang w:val="de-DE"/>
              </w:rPr>
            </w:pPr>
            <w:proofErr w:type="spellStart"/>
            <w:r w:rsidRPr="002724BC">
              <w:rPr>
                <w:color w:val="000000" w:themeColor="text1"/>
                <w:sz w:val="20"/>
                <w:szCs w:val="20"/>
                <w:lang w:val="de-DE"/>
              </w:rPr>
              <w:t>Kołsut</w:t>
            </w:r>
            <w:proofErr w:type="spellEnd"/>
            <w:r w:rsidRPr="002724BC">
              <w:rPr>
                <w:color w:val="000000" w:themeColor="text1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724BC">
              <w:rPr>
                <w:color w:val="000000" w:themeColor="text1"/>
                <w:sz w:val="20"/>
                <w:szCs w:val="20"/>
                <w:lang w:val="de-DE"/>
              </w:rPr>
              <w:t>S.,</w:t>
            </w:r>
            <w:r w:rsidRPr="002724BC">
              <w:rPr>
                <w:i/>
                <w:color w:val="000000" w:themeColor="text1"/>
                <w:sz w:val="20"/>
                <w:szCs w:val="20"/>
                <w:lang w:val="de-DE"/>
              </w:rPr>
              <w:t>Wirtschaftsgespräche</w:t>
            </w:r>
            <w:proofErr w:type="spellEnd"/>
            <w:r w:rsidRPr="002724BC">
              <w:rPr>
                <w:color w:val="000000" w:themeColor="text1"/>
                <w:sz w:val="20"/>
                <w:szCs w:val="20"/>
                <w:lang w:val="de-DE"/>
              </w:rPr>
              <w:t xml:space="preserve"> ,</w:t>
            </w:r>
            <w:proofErr w:type="spellStart"/>
            <w:r w:rsidRPr="002724BC">
              <w:rPr>
                <w:color w:val="000000" w:themeColor="text1"/>
                <w:sz w:val="20"/>
                <w:szCs w:val="20"/>
                <w:lang w:val="de-DE"/>
              </w:rPr>
              <w:t>Poltext</w:t>
            </w:r>
            <w:proofErr w:type="spellEnd"/>
            <w:r w:rsidRPr="002724BC">
              <w:rPr>
                <w:color w:val="000000" w:themeColor="text1"/>
                <w:sz w:val="20"/>
                <w:szCs w:val="20"/>
                <w:lang w:val="de-DE"/>
              </w:rPr>
              <w:t xml:space="preserve"> 2001</w:t>
            </w:r>
          </w:p>
          <w:p w:rsidR="008359A3" w:rsidRPr="002724BC" w:rsidRDefault="008359A3" w:rsidP="008359A3">
            <w:pPr>
              <w:spacing w:after="0"/>
              <w:rPr>
                <w:color w:val="000000" w:themeColor="text1"/>
                <w:sz w:val="20"/>
                <w:szCs w:val="20"/>
                <w:lang w:val="de-DE"/>
              </w:rPr>
            </w:pPr>
            <w:proofErr w:type="spellStart"/>
            <w:r w:rsidRPr="002724BC">
              <w:rPr>
                <w:color w:val="000000" w:themeColor="text1"/>
                <w:sz w:val="20"/>
                <w:szCs w:val="20"/>
                <w:lang w:val="de-DE"/>
              </w:rPr>
              <w:t>Schwierrskott</w:t>
            </w:r>
            <w:proofErr w:type="spellEnd"/>
            <w:r w:rsidRPr="002724BC">
              <w:rPr>
                <w:color w:val="000000" w:themeColor="text1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724BC">
              <w:rPr>
                <w:color w:val="000000" w:themeColor="text1"/>
                <w:sz w:val="20"/>
                <w:szCs w:val="20"/>
                <w:lang w:val="de-DE"/>
              </w:rPr>
              <w:t>E.,</w:t>
            </w:r>
            <w:r w:rsidRPr="002724BC">
              <w:rPr>
                <w:i/>
                <w:color w:val="000000" w:themeColor="text1"/>
                <w:sz w:val="20"/>
                <w:szCs w:val="20"/>
                <w:lang w:val="de-DE"/>
              </w:rPr>
              <w:t>Deutsche</w:t>
            </w:r>
            <w:proofErr w:type="spellEnd"/>
            <w:r w:rsidRPr="002724BC">
              <w:rPr>
                <w:i/>
                <w:color w:val="000000" w:themeColor="text1"/>
                <w:sz w:val="20"/>
                <w:szCs w:val="20"/>
                <w:lang w:val="de-DE"/>
              </w:rPr>
              <w:t xml:space="preserve"> juristische Fachbegriffe in Übungen</w:t>
            </w:r>
            <w:r w:rsidRPr="002724BC">
              <w:rPr>
                <w:color w:val="000000" w:themeColor="text1"/>
                <w:sz w:val="20"/>
                <w:szCs w:val="20"/>
                <w:lang w:val="de-DE"/>
              </w:rPr>
              <w:t xml:space="preserve"> , </w:t>
            </w:r>
            <w:proofErr w:type="spellStart"/>
            <w:r w:rsidRPr="002724BC">
              <w:rPr>
                <w:color w:val="000000" w:themeColor="text1"/>
                <w:sz w:val="20"/>
                <w:szCs w:val="20"/>
                <w:lang w:val="de-DE"/>
              </w:rPr>
              <w:t>Wyd</w:t>
            </w:r>
            <w:proofErr w:type="spellEnd"/>
            <w:r w:rsidRPr="002724BC">
              <w:rPr>
                <w:color w:val="000000" w:themeColor="text1"/>
                <w:sz w:val="20"/>
                <w:szCs w:val="20"/>
                <w:lang w:val="de-DE"/>
              </w:rPr>
              <w:t>. C.H.Beck 2004</w:t>
            </w:r>
          </w:p>
          <w:p w:rsidR="001A5681" w:rsidRPr="002724BC" w:rsidRDefault="001A5681" w:rsidP="00AD6A9B">
            <w:pPr>
              <w:snapToGrid w:val="0"/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de-DE"/>
              </w:rPr>
            </w:pPr>
          </w:p>
          <w:p w:rsidR="00185EA5" w:rsidRPr="002724BC" w:rsidRDefault="00185EA5" w:rsidP="00AD6A9B">
            <w:pPr>
              <w:snapToGrid w:val="0"/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de-DE"/>
              </w:rPr>
            </w:pPr>
          </w:p>
        </w:tc>
      </w:tr>
      <w:tr w:rsidR="001A5681" w:rsidRPr="002724BC">
        <w:tc>
          <w:tcPr>
            <w:tcW w:w="7513" w:type="dxa"/>
          </w:tcPr>
          <w:p w:rsidR="001A5681" w:rsidRPr="002724BC" w:rsidRDefault="001A5681" w:rsidP="001A5681">
            <w:pPr>
              <w:pStyle w:val="Punktygwne"/>
              <w:spacing w:before="0" w:after="0"/>
              <w:rPr>
                <w:b w:val="0"/>
                <w:i/>
                <w:smallCaps w:val="0"/>
                <w:color w:val="000000" w:themeColor="text1"/>
                <w:sz w:val="22"/>
              </w:rPr>
            </w:pPr>
            <w:r w:rsidRPr="002724BC">
              <w:rPr>
                <w:b w:val="0"/>
                <w:smallCaps w:val="0"/>
                <w:color w:val="000000" w:themeColor="text1"/>
                <w:sz w:val="22"/>
              </w:rPr>
              <w:t xml:space="preserve">Literatura uzupełniająca: </w:t>
            </w:r>
          </w:p>
          <w:p w:rsidR="008359A3" w:rsidRPr="002724BC" w:rsidRDefault="008359A3" w:rsidP="00185EA5">
            <w:pPr>
              <w:spacing w:after="0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 xml:space="preserve">Ćwikowska B. Jaroszewicz B., </w:t>
            </w:r>
            <w:r w:rsidRPr="002724BC">
              <w:rPr>
                <w:i/>
                <w:color w:val="000000" w:themeColor="text1"/>
                <w:sz w:val="20"/>
                <w:szCs w:val="20"/>
              </w:rPr>
              <w:t>Repetytorium gramatyczne</w:t>
            </w:r>
            <w:r w:rsidRPr="002724BC">
              <w:rPr>
                <w:color w:val="000000" w:themeColor="text1"/>
                <w:sz w:val="20"/>
                <w:szCs w:val="20"/>
              </w:rPr>
              <w:t>, Wyd. LektorKlett, Poznań2004</w:t>
            </w:r>
          </w:p>
          <w:p w:rsidR="008359A3" w:rsidRPr="002724BC" w:rsidRDefault="008359A3" w:rsidP="00185EA5">
            <w:pPr>
              <w:spacing w:after="0"/>
              <w:rPr>
                <w:color w:val="000000" w:themeColor="text1"/>
                <w:sz w:val="20"/>
                <w:szCs w:val="20"/>
                <w:lang w:val="de-DE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 xml:space="preserve">Gębal .P, Ganczar M.,Kołut S. ., </w:t>
            </w:r>
            <w:r w:rsidRPr="002724BC">
              <w:rPr>
                <w:i/>
                <w:color w:val="000000" w:themeColor="text1"/>
                <w:sz w:val="20"/>
                <w:szCs w:val="20"/>
              </w:rPr>
              <w:t>Repetytorium leksykalne. Język</w:t>
            </w:r>
            <w:r w:rsidRPr="002724B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724BC">
              <w:rPr>
                <w:i/>
                <w:color w:val="000000" w:themeColor="text1"/>
                <w:sz w:val="20"/>
                <w:szCs w:val="20"/>
              </w:rPr>
              <w:t>niemiecki</w:t>
            </w:r>
            <w:r w:rsidRPr="002724BC">
              <w:rPr>
                <w:color w:val="000000" w:themeColor="text1"/>
                <w:sz w:val="20"/>
                <w:szCs w:val="20"/>
              </w:rPr>
              <w:t xml:space="preserve">, Wyd. LektorKlet, Poznań, wyd. </w:t>
            </w:r>
            <w:r w:rsidRPr="002724BC">
              <w:rPr>
                <w:color w:val="000000" w:themeColor="text1"/>
                <w:sz w:val="20"/>
                <w:szCs w:val="20"/>
                <w:lang w:val="de-DE"/>
              </w:rPr>
              <w:t>II</w:t>
            </w:r>
          </w:p>
          <w:p w:rsidR="008359A3" w:rsidRPr="002724BC" w:rsidRDefault="008359A3" w:rsidP="00185EA5">
            <w:pPr>
              <w:spacing w:after="0"/>
              <w:rPr>
                <w:color w:val="000000" w:themeColor="text1"/>
                <w:sz w:val="20"/>
                <w:szCs w:val="20"/>
                <w:lang w:val="de-DE"/>
              </w:rPr>
            </w:pPr>
            <w:r w:rsidRPr="002724BC">
              <w:rPr>
                <w:color w:val="000000" w:themeColor="text1"/>
                <w:sz w:val="20"/>
                <w:szCs w:val="20"/>
                <w:lang w:val="de-DE"/>
              </w:rPr>
              <w:lastRenderedPageBreak/>
              <w:t xml:space="preserve">Wagner </w:t>
            </w:r>
            <w:proofErr w:type="spellStart"/>
            <w:r w:rsidRPr="002724BC">
              <w:rPr>
                <w:color w:val="000000" w:themeColor="text1"/>
                <w:sz w:val="20"/>
                <w:szCs w:val="20"/>
                <w:lang w:val="de-DE"/>
              </w:rPr>
              <w:t>A.,</w:t>
            </w:r>
            <w:r w:rsidRPr="002724BC">
              <w:rPr>
                <w:i/>
                <w:color w:val="000000" w:themeColor="text1"/>
                <w:sz w:val="20"/>
                <w:szCs w:val="20"/>
                <w:lang w:val="de-DE"/>
              </w:rPr>
              <w:t>Sprechen</w:t>
            </w:r>
            <w:proofErr w:type="spellEnd"/>
            <w:r w:rsidRPr="002724BC">
              <w:rPr>
                <w:i/>
                <w:color w:val="000000" w:themeColor="text1"/>
                <w:sz w:val="20"/>
                <w:szCs w:val="20"/>
                <w:lang w:val="de-DE"/>
              </w:rPr>
              <w:t xml:space="preserve"> ohne </w:t>
            </w:r>
            <w:proofErr w:type="spellStart"/>
            <w:r w:rsidRPr="002724BC">
              <w:rPr>
                <w:i/>
                <w:color w:val="000000" w:themeColor="text1"/>
                <w:sz w:val="20"/>
                <w:szCs w:val="20"/>
                <w:lang w:val="de-DE"/>
              </w:rPr>
              <w:t>Probleme</w:t>
            </w:r>
            <w:r w:rsidRPr="002724BC">
              <w:rPr>
                <w:color w:val="000000" w:themeColor="text1"/>
                <w:sz w:val="20"/>
                <w:szCs w:val="20"/>
                <w:lang w:val="de-DE"/>
              </w:rPr>
              <w:t>,Wyd.Wagros</w:t>
            </w:r>
            <w:proofErr w:type="spellEnd"/>
            <w:r w:rsidRPr="002724BC">
              <w:rPr>
                <w:color w:val="000000" w:themeColor="text1"/>
                <w:sz w:val="20"/>
                <w:szCs w:val="20"/>
                <w:lang w:val="de-DE"/>
              </w:rPr>
              <w:t>, Poznań 2007</w:t>
            </w:r>
          </w:p>
          <w:p w:rsidR="008359A3" w:rsidRPr="002724BC" w:rsidRDefault="008359A3" w:rsidP="00185EA5">
            <w:pPr>
              <w:spacing w:after="0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  <w:lang w:val="de-DE"/>
              </w:rPr>
              <w:t xml:space="preserve">Rostek E.M., </w:t>
            </w:r>
            <w:r w:rsidRPr="002724BC">
              <w:rPr>
                <w:i/>
                <w:color w:val="000000" w:themeColor="text1"/>
                <w:sz w:val="20"/>
                <w:szCs w:val="20"/>
                <w:lang w:val="de-DE"/>
              </w:rPr>
              <w:t>Argumentieren ohne Probleme</w:t>
            </w:r>
            <w:r w:rsidRPr="002724BC">
              <w:rPr>
                <w:color w:val="000000" w:themeColor="text1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2724BC">
              <w:rPr>
                <w:color w:val="000000" w:themeColor="text1"/>
                <w:sz w:val="20"/>
                <w:szCs w:val="20"/>
                <w:lang w:val="de-DE"/>
              </w:rPr>
              <w:t>Wyd</w:t>
            </w:r>
            <w:proofErr w:type="spellEnd"/>
            <w:r w:rsidRPr="002724BC">
              <w:rPr>
                <w:color w:val="000000" w:themeColor="text1"/>
                <w:sz w:val="20"/>
                <w:szCs w:val="20"/>
                <w:lang w:val="de-DE"/>
              </w:rPr>
              <w:t xml:space="preserve">. </w:t>
            </w:r>
            <w:r w:rsidRPr="002724BC">
              <w:rPr>
                <w:color w:val="000000" w:themeColor="text1"/>
                <w:sz w:val="20"/>
                <w:szCs w:val="20"/>
              </w:rPr>
              <w:t>Wagros, Poznań 2007</w:t>
            </w:r>
          </w:p>
          <w:p w:rsidR="008359A3" w:rsidRPr="002724BC" w:rsidRDefault="008359A3" w:rsidP="00185EA5">
            <w:pPr>
              <w:spacing w:after="0"/>
              <w:rPr>
                <w:rStyle w:val="Uwydatnienie"/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 xml:space="preserve">Słownik / Encyklopedia niemiecko-niemiecka /gramatyka /repetytoria/ </w:t>
            </w:r>
            <w:r w:rsidRPr="002724BC">
              <w:rPr>
                <w:rStyle w:val="Uwydatnienie"/>
                <w:i w:val="0"/>
                <w:iCs w:val="0"/>
                <w:color w:val="000000" w:themeColor="text1"/>
                <w:sz w:val="20"/>
                <w:szCs w:val="20"/>
              </w:rPr>
              <w:t>http://google.woerterbuch.reference.com</w:t>
            </w:r>
          </w:p>
          <w:p w:rsidR="008359A3" w:rsidRPr="002724BC" w:rsidRDefault="008359A3" w:rsidP="00185EA5">
            <w:pPr>
              <w:spacing w:after="0"/>
              <w:rPr>
                <w:rStyle w:val="Uwydatnienie"/>
                <w:i w:val="0"/>
                <w:color w:val="000000" w:themeColor="text1"/>
                <w:sz w:val="20"/>
                <w:szCs w:val="20"/>
              </w:rPr>
            </w:pPr>
            <w:r w:rsidRPr="002724BC">
              <w:rPr>
                <w:rStyle w:val="Uwydatnienie"/>
                <w:i w:val="0"/>
                <w:color w:val="000000" w:themeColor="text1"/>
                <w:sz w:val="20"/>
                <w:szCs w:val="20"/>
              </w:rPr>
              <w:t>http://www.abkuerzungen.de</w:t>
            </w:r>
          </w:p>
          <w:p w:rsidR="008359A3" w:rsidRPr="002724BC" w:rsidRDefault="008359A3" w:rsidP="00185EA5">
            <w:pPr>
              <w:spacing w:after="0"/>
              <w:rPr>
                <w:rStyle w:val="Uwydatnienie"/>
                <w:i w:val="0"/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M</w:t>
            </w:r>
            <w:r w:rsidRPr="002724BC">
              <w:rPr>
                <w:rStyle w:val="Uwydatnienie"/>
                <w:color w:val="000000" w:themeColor="text1"/>
                <w:sz w:val="20"/>
                <w:szCs w:val="20"/>
              </w:rPr>
              <w:t>a</w:t>
            </w:r>
            <w:r w:rsidRPr="002724BC">
              <w:rPr>
                <w:rStyle w:val="Uwydatnienie"/>
                <w:i w:val="0"/>
                <w:color w:val="000000" w:themeColor="text1"/>
                <w:sz w:val="20"/>
                <w:szCs w:val="20"/>
              </w:rPr>
              <w:t>teriały prasowe i artykuły prasowe z zakresu tematyki prac magisterskich i programu studiów</w:t>
            </w:r>
          </w:p>
          <w:p w:rsidR="001A5681" w:rsidRPr="002724BC" w:rsidRDefault="008359A3" w:rsidP="00185EA5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2724BC">
              <w:rPr>
                <w:rStyle w:val="Uwydatnienie"/>
                <w:b w:val="0"/>
                <w:i w:val="0"/>
                <w:color w:val="000000" w:themeColor="text1"/>
                <w:sz w:val="20"/>
                <w:szCs w:val="20"/>
              </w:rPr>
              <w:t>e-dydaktyka (strona UR)</w:t>
            </w:r>
          </w:p>
        </w:tc>
      </w:tr>
    </w:tbl>
    <w:p w:rsidR="001A5681" w:rsidRPr="002724BC" w:rsidRDefault="001A5681" w:rsidP="001A5681">
      <w:pPr>
        <w:pStyle w:val="Punktygwne"/>
        <w:spacing w:before="0" w:after="0"/>
        <w:ind w:left="360"/>
        <w:rPr>
          <w:b w:val="0"/>
          <w:smallCaps w:val="0"/>
          <w:color w:val="000000" w:themeColor="text1"/>
          <w:sz w:val="22"/>
        </w:rPr>
      </w:pPr>
    </w:p>
    <w:p w:rsidR="00C125E3" w:rsidRPr="002724BC" w:rsidRDefault="001A5681" w:rsidP="00865E44">
      <w:pPr>
        <w:pStyle w:val="Punktygwne"/>
        <w:spacing w:before="0" w:after="0"/>
        <w:ind w:left="360"/>
        <w:rPr>
          <w:b w:val="0"/>
          <w:smallCaps w:val="0"/>
          <w:color w:val="000000" w:themeColor="text1"/>
          <w:sz w:val="20"/>
          <w:szCs w:val="20"/>
        </w:rPr>
      </w:pPr>
      <w:r w:rsidRPr="002724BC">
        <w:rPr>
          <w:b w:val="0"/>
          <w:smallCaps w:val="0"/>
          <w:color w:val="000000" w:themeColor="text1"/>
          <w:sz w:val="20"/>
          <w:szCs w:val="20"/>
        </w:rPr>
        <w:t>Akceptacja Kierownika Jednostki lub osoby upoważnionej</w:t>
      </w:r>
    </w:p>
    <w:sectPr w:rsidR="00C125E3" w:rsidRPr="002724BC" w:rsidSect="001A568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1C0" w:rsidRDefault="003B71C0" w:rsidP="004D7879">
      <w:r>
        <w:separator/>
      </w:r>
    </w:p>
  </w:endnote>
  <w:endnote w:type="continuationSeparator" w:id="0">
    <w:p w:rsidR="003B71C0" w:rsidRDefault="003B71C0" w:rsidP="004D7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1C0" w:rsidRDefault="003B71C0" w:rsidP="004D7879">
      <w:r>
        <w:separator/>
      </w:r>
    </w:p>
  </w:footnote>
  <w:footnote w:type="continuationSeparator" w:id="0">
    <w:p w:rsidR="003B71C0" w:rsidRDefault="003B71C0" w:rsidP="004D78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3C22"/>
    <w:multiLevelType w:val="hybridMultilevel"/>
    <w:tmpl w:val="3CF26D5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5681"/>
    <w:rsid w:val="00017B69"/>
    <w:rsid w:val="00027B10"/>
    <w:rsid w:val="0003372D"/>
    <w:rsid w:val="000342C3"/>
    <w:rsid w:val="00056EE9"/>
    <w:rsid w:val="00073B45"/>
    <w:rsid w:val="000854B4"/>
    <w:rsid w:val="000A776D"/>
    <w:rsid w:val="001418B9"/>
    <w:rsid w:val="001450D4"/>
    <w:rsid w:val="00185EA5"/>
    <w:rsid w:val="001A0B0B"/>
    <w:rsid w:val="001A5681"/>
    <w:rsid w:val="001C0646"/>
    <w:rsid w:val="001D693B"/>
    <w:rsid w:val="00205C67"/>
    <w:rsid w:val="002458F8"/>
    <w:rsid w:val="00252F3E"/>
    <w:rsid w:val="00253008"/>
    <w:rsid w:val="002724BC"/>
    <w:rsid w:val="002C2DD0"/>
    <w:rsid w:val="002E4B69"/>
    <w:rsid w:val="00350D14"/>
    <w:rsid w:val="00357381"/>
    <w:rsid w:val="00357C8E"/>
    <w:rsid w:val="00373768"/>
    <w:rsid w:val="00387E45"/>
    <w:rsid w:val="00394247"/>
    <w:rsid w:val="003A636D"/>
    <w:rsid w:val="003B71C0"/>
    <w:rsid w:val="003D646D"/>
    <w:rsid w:val="0040183F"/>
    <w:rsid w:val="0041527C"/>
    <w:rsid w:val="004153DE"/>
    <w:rsid w:val="00441A63"/>
    <w:rsid w:val="00477378"/>
    <w:rsid w:val="00477BCF"/>
    <w:rsid w:val="004C1586"/>
    <w:rsid w:val="004D7879"/>
    <w:rsid w:val="004E24A5"/>
    <w:rsid w:val="00506442"/>
    <w:rsid w:val="00534E36"/>
    <w:rsid w:val="00550669"/>
    <w:rsid w:val="00591A51"/>
    <w:rsid w:val="005C4A4D"/>
    <w:rsid w:val="005D7FE0"/>
    <w:rsid w:val="005F138C"/>
    <w:rsid w:val="006161DB"/>
    <w:rsid w:val="00625177"/>
    <w:rsid w:val="00640EFD"/>
    <w:rsid w:val="0065640F"/>
    <w:rsid w:val="0065747D"/>
    <w:rsid w:val="00671241"/>
    <w:rsid w:val="00690A35"/>
    <w:rsid w:val="006939B0"/>
    <w:rsid w:val="00696553"/>
    <w:rsid w:val="006F3316"/>
    <w:rsid w:val="00706211"/>
    <w:rsid w:val="0071762B"/>
    <w:rsid w:val="00720902"/>
    <w:rsid w:val="00734418"/>
    <w:rsid w:val="00741629"/>
    <w:rsid w:val="007524EC"/>
    <w:rsid w:val="007540E2"/>
    <w:rsid w:val="00754BEE"/>
    <w:rsid w:val="00786686"/>
    <w:rsid w:val="007D28AD"/>
    <w:rsid w:val="007F1F92"/>
    <w:rsid w:val="008020FF"/>
    <w:rsid w:val="0080592C"/>
    <w:rsid w:val="00814619"/>
    <w:rsid w:val="00814B04"/>
    <w:rsid w:val="008256E5"/>
    <w:rsid w:val="008359A3"/>
    <w:rsid w:val="008360F6"/>
    <w:rsid w:val="008501B0"/>
    <w:rsid w:val="00855409"/>
    <w:rsid w:val="00865E44"/>
    <w:rsid w:val="0086687D"/>
    <w:rsid w:val="008A1E51"/>
    <w:rsid w:val="008B0CCB"/>
    <w:rsid w:val="008C47C4"/>
    <w:rsid w:val="008D4C59"/>
    <w:rsid w:val="008E12DD"/>
    <w:rsid w:val="008E761C"/>
    <w:rsid w:val="008F5DF5"/>
    <w:rsid w:val="0092448C"/>
    <w:rsid w:val="009503A3"/>
    <w:rsid w:val="0095271A"/>
    <w:rsid w:val="009719C3"/>
    <w:rsid w:val="009737BF"/>
    <w:rsid w:val="009806A3"/>
    <w:rsid w:val="009A6BF4"/>
    <w:rsid w:val="009E1941"/>
    <w:rsid w:val="009E40AB"/>
    <w:rsid w:val="00A14EF0"/>
    <w:rsid w:val="00A50AD1"/>
    <w:rsid w:val="00AB3313"/>
    <w:rsid w:val="00AB7F28"/>
    <w:rsid w:val="00AD6A9B"/>
    <w:rsid w:val="00AE00DC"/>
    <w:rsid w:val="00B20CC2"/>
    <w:rsid w:val="00B34928"/>
    <w:rsid w:val="00B353FE"/>
    <w:rsid w:val="00B456F3"/>
    <w:rsid w:val="00B74E09"/>
    <w:rsid w:val="00BB2538"/>
    <w:rsid w:val="00BF5F06"/>
    <w:rsid w:val="00C125E3"/>
    <w:rsid w:val="00C1397A"/>
    <w:rsid w:val="00C9365E"/>
    <w:rsid w:val="00C9725D"/>
    <w:rsid w:val="00CA3971"/>
    <w:rsid w:val="00CB218E"/>
    <w:rsid w:val="00CC0725"/>
    <w:rsid w:val="00CC5ADE"/>
    <w:rsid w:val="00CD3FF6"/>
    <w:rsid w:val="00D259A6"/>
    <w:rsid w:val="00D41327"/>
    <w:rsid w:val="00D44044"/>
    <w:rsid w:val="00D45A60"/>
    <w:rsid w:val="00D5396C"/>
    <w:rsid w:val="00DA2701"/>
    <w:rsid w:val="00DA571B"/>
    <w:rsid w:val="00DB5B80"/>
    <w:rsid w:val="00DF576E"/>
    <w:rsid w:val="00E03942"/>
    <w:rsid w:val="00E03D3F"/>
    <w:rsid w:val="00E41501"/>
    <w:rsid w:val="00E43994"/>
    <w:rsid w:val="00E6449F"/>
    <w:rsid w:val="00E65D7C"/>
    <w:rsid w:val="00E66FA9"/>
    <w:rsid w:val="00E9644B"/>
    <w:rsid w:val="00EA4DD4"/>
    <w:rsid w:val="00EB082F"/>
    <w:rsid w:val="00EE4D5F"/>
    <w:rsid w:val="00EF5A5E"/>
    <w:rsid w:val="00EF6C54"/>
    <w:rsid w:val="00F032D8"/>
    <w:rsid w:val="00F354DF"/>
    <w:rsid w:val="00F52609"/>
    <w:rsid w:val="00F64B32"/>
    <w:rsid w:val="00F6737F"/>
    <w:rsid w:val="00F946F2"/>
    <w:rsid w:val="00FC390D"/>
    <w:rsid w:val="00FE3228"/>
    <w:rsid w:val="00FE5CFB"/>
    <w:rsid w:val="00FF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A568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5681"/>
    <w:pPr>
      <w:ind w:left="720"/>
      <w:contextualSpacing/>
    </w:pPr>
  </w:style>
  <w:style w:type="paragraph" w:customStyle="1" w:styleId="Punktygwne">
    <w:name w:val="Punkty główne"/>
    <w:basedOn w:val="Normalny"/>
    <w:rsid w:val="001A568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A568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A568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A568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A568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rsid w:val="001A568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A568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rsid w:val="001A5681"/>
    <w:pPr>
      <w:spacing w:after="120"/>
    </w:pPr>
  </w:style>
  <w:style w:type="paragraph" w:customStyle="1" w:styleId="Akapitzlist1">
    <w:name w:val="Akapit z listą1"/>
    <w:basedOn w:val="Normalny"/>
    <w:rsid w:val="00706211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table" w:styleId="Tabela-Siatka">
    <w:name w:val="Table Grid"/>
    <w:basedOn w:val="Standardowy"/>
    <w:rsid w:val="00205C67"/>
    <w:pPr>
      <w:suppressAutoHyphens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0">
    <w:name w:val="Akapit z listą1"/>
    <w:basedOn w:val="Normalny"/>
    <w:rsid w:val="00477378"/>
    <w:pPr>
      <w:suppressAutoHyphens/>
      <w:spacing w:after="0" w:line="240" w:lineRule="auto"/>
      <w:ind w:left="720"/>
    </w:pPr>
    <w:rPr>
      <w:rFonts w:ascii="Arial" w:hAnsi="Arial" w:cs="Calibri"/>
      <w:color w:val="000000"/>
      <w:kern w:val="1"/>
      <w:sz w:val="24"/>
      <w:szCs w:val="24"/>
      <w:lang w:eastAsia="hi-IN" w:bidi="hi-IN"/>
    </w:rPr>
  </w:style>
  <w:style w:type="character" w:styleId="Uwydatnienie">
    <w:name w:val="Emphasis"/>
    <w:qFormat/>
    <w:rsid w:val="008359A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1654</Words>
  <Characters>9926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Uchwały Senatu nr 430/01/2015</vt:lpstr>
    </vt:vector>
  </TitlesOfParts>
  <Company/>
  <LinksUpToDate>false</LinksUpToDate>
  <CharactersWithSpaces>11557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Uchwały Senatu nr 430/01/2015</dc:title>
  <dc:subject/>
  <dc:creator>Misiu</dc:creator>
  <cp:keywords/>
  <dc:description/>
  <cp:lastModifiedBy>user</cp:lastModifiedBy>
  <cp:revision>23</cp:revision>
  <cp:lastPrinted>2016-01-27T06:45:00Z</cp:lastPrinted>
  <dcterms:created xsi:type="dcterms:W3CDTF">2015-04-07T07:53:00Z</dcterms:created>
  <dcterms:modified xsi:type="dcterms:W3CDTF">2017-10-24T08:44:00Z</dcterms:modified>
</cp:coreProperties>
</file>